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FD" w:rsidRDefault="000707FD"/>
    <w:p w:rsidR="001A5D83" w:rsidRDefault="001A5D83"/>
    <w:p w:rsidR="001A5D83" w:rsidRDefault="001A5D83"/>
    <w:p w:rsidR="001A5D83" w:rsidRDefault="001A5D83" w:rsidP="001A5D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 Gyvt. 151. §</w:t>
      </w:r>
      <w:proofErr w:type="spellStart"/>
      <w:r>
        <w:rPr>
          <w:rFonts w:ascii="Times New Roman" w:hAnsi="Times New Roman" w:cs="Times New Roman"/>
          <w:b/>
          <w:sz w:val="20"/>
          <w:szCs w:val="20"/>
        </w:rPr>
        <w:t>-a</w:t>
      </w:r>
      <w:proofErr w:type="spellEnd"/>
      <w:r>
        <w:rPr>
          <w:rFonts w:ascii="Times New Roman" w:hAnsi="Times New Roman" w:cs="Times New Roman"/>
          <w:b/>
          <w:sz w:val="20"/>
          <w:szCs w:val="20"/>
        </w:rPr>
        <w:t xml:space="preserve"> jelenleg és 2015. szeptember 01- </w:t>
      </w:r>
      <w:proofErr w:type="spellStart"/>
      <w:r>
        <w:rPr>
          <w:rFonts w:ascii="Times New Roman" w:hAnsi="Times New Roman" w:cs="Times New Roman"/>
          <w:b/>
          <w:sz w:val="20"/>
          <w:szCs w:val="20"/>
        </w:rPr>
        <w:t>től</w:t>
      </w:r>
      <w:proofErr w:type="spellEnd"/>
      <w:r>
        <w:rPr>
          <w:rFonts w:ascii="Times New Roman" w:hAnsi="Times New Roman" w:cs="Times New Roman"/>
          <w:b/>
          <w:sz w:val="20"/>
          <w:szCs w:val="20"/>
        </w:rPr>
        <w:t xml:space="preserve"> hatályos kedvezményeinek összehasonlítása </w:t>
      </w:r>
    </w:p>
    <w:p w:rsidR="001A5D83" w:rsidRDefault="001A5D83" w:rsidP="001A5D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 teljes jogszabály szöveg a tájékoztató melléklete)</w:t>
      </w:r>
    </w:p>
    <w:p w:rsidR="001A5D83" w:rsidRDefault="001A5D83" w:rsidP="001A5D83">
      <w:pPr>
        <w:pStyle w:val="NormlWeb"/>
        <w:shd w:val="clear" w:color="auto" w:fill="FFFFFF"/>
        <w:spacing w:before="0" w:beforeAutospacing="0" w:after="0" w:afterAutospacing="0"/>
        <w:ind w:right="150"/>
        <w:jc w:val="both"/>
        <w:rPr>
          <w:rFonts w:ascii="Tahoma" w:hAnsi="Tahoma" w:cs="Tahoma"/>
          <w:i/>
          <w:color w:val="222222"/>
          <w:sz w:val="20"/>
          <w:szCs w:val="20"/>
        </w:rPr>
      </w:pPr>
    </w:p>
    <w:tbl>
      <w:tblPr>
        <w:tblStyle w:val="Rcsostblzat"/>
        <w:tblW w:w="0" w:type="auto"/>
        <w:tblInd w:w="0" w:type="dxa"/>
        <w:tblLook w:val="04A0" w:firstRow="1" w:lastRow="0" w:firstColumn="1" w:lastColumn="0" w:noHBand="0" w:noVBand="1"/>
      </w:tblPr>
      <w:tblGrid>
        <w:gridCol w:w="4503"/>
        <w:gridCol w:w="4536"/>
      </w:tblGrid>
      <w:tr w:rsidR="001A5D83" w:rsidTr="001A5D83">
        <w:tc>
          <w:tcPr>
            <w:tcW w:w="4503" w:type="dxa"/>
            <w:tcBorders>
              <w:top w:val="single" w:sz="4" w:space="0" w:color="auto"/>
              <w:left w:val="single" w:sz="4" w:space="0" w:color="auto"/>
              <w:bottom w:val="single" w:sz="4" w:space="0" w:color="auto"/>
              <w:right w:val="single" w:sz="4" w:space="0" w:color="auto"/>
            </w:tcBorders>
            <w:hideMark/>
          </w:tcPr>
          <w:p w:rsidR="001A5D83" w:rsidRDefault="001A5D83">
            <w:pPr>
              <w:jc w:val="both"/>
              <w:rPr>
                <w:rFonts w:ascii="Times New Roman" w:hAnsi="Times New Roman" w:cs="Times New Roman"/>
                <w:b/>
                <w:i/>
              </w:rPr>
            </w:pPr>
            <w:r>
              <w:rPr>
                <w:rFonts w:ascii="Times New Roman" w:hAnsi="Times New Roman" w:cs="Times New Roman"/>
                <w:b/>
                <w:i/>
              </w:rPr>
              <w:t>Kedvezmények a Gyvt. 151. %-</w:t>
            </w:r>
            <w:proofErr w:type="gramStart"/>
            <w:r>
              <w:rPr>
                <w:rFonts w:ascii="Times New Roman" w:hAnsi="Times New Roman" w:cs="Times New Roman"/>
                <w:b/>
                <w:i/>
              </w:rPr>
              <w:t>a</w:t>
            </w:r>
            <w:proofErr w:type="gramEnd"/>
            <w:r>
              <w:rPr>
                <w:rFonts w:ascii="Times New Roman" w:hAnsi="Times New Roman" w:cs="Times New Roman"/>
                <w:b/>
                <w:i/>
              </w:rPr>
              <w:t xml:space="preserve"> alapján jelenleg</w:t>
            </w:r>
          </w:p>
        </w:tc>
        <w:tc>
          <w:tcPr>
            <w:tcW w:w="4536" w:type="dxa"/>
            <w:tcBorders>
              <w:top w:val="single" w:sz="4" w:space="0" w:color="auto"/>
              <w:left w:val="single" w:sz="4" w:space="0" w:color="auto"/>
              <w:bottom w:val="single" w:sz="4" w:space="0" w:color="auto"/>
              <w:right w:val="single" w:sz="4" w:space="0" w:color="auto"/>
            </w:tcBorders>
            <w:hideMark/>
          </w:tcPr>
          <w:p w:rsidR="001A5D83" w:rsidRDefault="001A5D83">
            <w:pPr>
              <w:jc w:val="both"/>
              <w:rPr>
                <w:rFonts w:ascii="Times New Roman" w:hAnsi="Times New Roman" w:cs="Times New Roman"/>
                <w:b/>
                <w:i/>
              </w:rPr>
            </w:pPr>
            <w:r>
              <w:rPr>
                <w:rFonts w:ascii="Times New Roman" w:hAnsi="Times New Roman" w:cs="Times New Roman"/>
                <w:b/>
                <w:i/>
              </w:rPr>
              <w:t>Kedvezmények a Gyvt. 151. §</w:t>
            </w:r>
            <w:proofErr w:type="spellStart"/>
            <w:r>
              <w:rPr>
                <w:rFonts w:ascii="Times New Roman" w:hAnsi="Times New Roman" w:cs="Times New Roman"/>
                <w:b/>
                <w:i/>
              </w:rPr>
              <w:t>-</w:t>
            </w:r>
            <w:proofErr w:type="gramStart"/>
            <w:r>
              <w:rPr>
                <w:rFonts w:ascii="Times New Roman" w:hAnsi="Times New Roman" w:cs="Times New Roman"/>
                <w:b/>
                <w:i/>
              </w:rPr>
              <w:t>a</w:t>
            </w:r>
            <w:proofErr w:type="spellEnd"/>
            <w:proofErr w:type="gramEnd"/>
            <w:r>
              <w:rPr>
                <w:rFonts w:ascii="Times New Roman" w:hAnsi="Times New Roman" w:cs="Times New Roman"/>
                <w:b/>
                <w:i/>
              </w:rPr>
              <w:t xml:space="preserve"> alapján 2015. szeptember 01-től</w:t>
            </w:r>
          </w:p>
        </w:tc>
      </w:tr>
      <w:tr w:rsidR="001A5D83" w:rsidTr="001A5D83">
        <w:tc>
          <w:tcPr>
            <w:tcW w:w="4503" w:type="dxa"/>
            <w:tcBorders>
              <w:top w:val="single" w:sz="4" w:space="0" w:color="auto"/>
              <w:left w:val="single" w:sz="4" w:space="0" w:color="auto"/>
              <w:bottom w:val="single" w:sz="4" w:space="0" w:color="auto"/>
              <w:right w:val="single" w:sz="4" w:space="0" w:color="auto"/>
            </w:tcBorders>
          </w:tcPr>
          <w:p w:rsidR="001A5D83" w:rsidRDefault="001A5D83" w:rsidP="00502ADA">
            <w:pPr>
              <w:pStyle w:val="Listaszerbekezds"/>
              <w:numPr>
                <w:ilvl w:val="0"/>
                <w:numId w:val="1"/>
              </w:numPr>
              <w:jc w:val="both"/>
              <w:rPr>
                <w:rFonts w:ascii="Times New Roman" w:hAnsi="Times New Roman" w:cs="Times New Roman"/>
                <w:b/>
              </w:rPr>
            </w:pPr>
            <w:r>
              <w:rPr>
                <w:rFonts w:ascii="Times New Roman" w:hAnsi="Times New Roman" w:cs="Times New Roman"/>
                <w:b/>
              </w:rPr>
              <w:t>intézményi térítési díj 100%-</w:t>
            </w:r>
            <w:proofErr w:type="gramStart"/>
            <w:r>
              <w:rPr>
                <w:rFonts w:ascii="Times New Roman" w:hAnsi="Times New Roman" w:cs="Times New Roman"/>
                <w:b/>
              </w:rPr>
              <w:t>a</w:t>
            </w:r>
            <w:proofErr w:type="gramEnd"/>
          </w:p>
          <w:p w:rsidR="001A5D83" w:rsidRDefault="001A5D83" w:rsidP="00502ADA">
            <w:pPr>
              <w:pStyle w:val="NormlWeb"/>
              <w:numPr>
                <w:ilvl w:val="0"/>
                <w:numId w:val="2"/>
              </w:numPr>
              <w:shd w:val="clear" w:color="auto" w:fill="FFFFFF"/>
              <w:spacing w:before="0" w:beforeAutospacing="0" w:after="0" w:afterAutospacing="0"/>
              <w:ind w:right="150"/>
              <w:jc w:val="both"/>
              <w:rPr>
                <w:color w:val="000000" w:themeColor="text1"/>
                <w:sz w:val="22"/>
                <w:szCs w:val="22"/>
                <w:lang w:eastAsia="en-US"/>
              </w:rPr>
            </w:pPr>
            <w:r>
              <w:rPr>
                <w:color w:val="000000" w:themeColor="text1"/>
                <w:sz w:val="22"/>
                <w:szCs w:val="22"/>
                <w:lang w:eastAsia="en-US"/>
              </w:rPr>
              <w:t xml:space="preserve">a) </w:t>
            </w:r>
            <w:proofErr w:type="spellStart"/>
            <w:r>
              <w:rPr>
                <w:color w:val="000000" w:themeColor="text1"/>
                <w:sz w:val="22"/>
                <w:szCs w:val="22"/>
                <w:lang w:eastAsia="en-US"/>
              </w:rPr>
              <w:t>a</w:t>
            </w:r>
            <w:proofErr w:type="spellEnd"/>
            <w:r>
              <w:rPr>
                <w:color w:val="000000" w:themeColor="text1"/>
                <w:sz w:val="22"/>
                <w:szCs w:val="22"/>
                <w:lang w:eastAsia="en-US"/>
              </w:rPr>
              <w:t xml:space="preserve"> rendszeres gyermekvédelmi kedvezményben részesülő</w:t>
            </w:r>
            <w:bookmarkStart w:id="0" w:name="pr2425"/>
            <w:bookmarkEnd w:id="0"/>
            <w:r>
              <w:rPr>
                <w:color w:val="000000" w:themeColor="text1"/>
                <w:sz w:val="22"/>
                <w:szCs w:val="22"/>
                <w:lang w:eastAsia="en-US"/>
              </w:rPr>
              <w:t xml:space="preserve"> </w:t>
            </w:r>
          </w:p>
          <w:p w:rsidR="001A5D83" w:rsidRDefault="001A5D83">
            <w:pPr>
              <w:pStyle w:val="NormlWeb"/>
              <w:shd w:val="clear" w:color="auto" w:fill="FFFFFF"/>
              <w:spacing w:before="0" w:beforeAutospacing="0" w:after="0" w:afterAutospacing="0"/>
              <w:ind w:left="720" w:right="150"/>
              <w:jc w:val="both"/>
              <w:rPr>
                <w:color w:val="000000" w:themeColor="text1"/>
                <w:sz w:val="22"/>
                <w:szCs w:val="22"/>
                <w:lang w:eastAsia="en-US"/>
              </w:rPr>
            </w:pPr>
            <w:proofErr w:type="spellStart"/>
            <w:r>
              <w:rPr>
                <w:color w:val="000000" w:themeColor="text1"/>
                <w:sz w:val="22"/>
                <w:szCs w:val="22"/>
                <w:lang w:eastAsia="en-US"/>
              </w:rPr>
              <w:t>aa</w:t>
            </w:r>
            <w:proofErr w:type="spellEnd"/>
            <w:r>
              <w:rPr>
                <w:color w:val="000000" w:themeColor="text1"/>
                <w:sz w:val="22"/>
                <w:szCs w:val="22"/>
                <w:lang w:eastAsia="en-US"/>
              </w:rPr>
              <w:t>) bölcsődés,</w:t>
            </w:r>
            <w:bookmarkStart w:id="1" w:name="pr2426"/>
            <w:bookmarkEnd w:id="1"/>
            <w:r>
              <w:rPr>
                <w:color w:val="000000" w:themeColor="text1"/>
                <w:sz w:val="22"/>
                <w:szCs w:val="22"/>
                <w:lang w:eastAsia="en-US"/>
              </w:rPr>
              <w:t xml:space="preserve"> </w:t>
            </w:r>
          </w:p>
          <w:p w:rsidR="001A5D83" w:rsidRDefault="001A5D83">
            <w:pPr>
              <w:pStyle w:val="NormlWeb"/>
              <w:shd w:val="clear" w:color="auto" w:fill="FFFFFF"/>
              <w:spacing w:before="0" w:beforeAutospacing="0" w:after="0" w:afterAutospacing="0"/>
              <w:ind w:left="720" w:right="150"/>
              <w:jc w:val="both"/>
              <w:rPr>
                <w:color w:val="000000" w:themeColor="text1"/>
                <w:sz w:val="22"/>
                <w:szCs w:val="22"/>
                <w:lang w:eastAsia="en-US"/>
              </w:rPr>
            </w:pPr>
            <w:r>
              <w:rPr>
                <w:color w:val="000000" w:themeColor="text1"/>
                <w:sz w:val="22"/>
                <w:szCs w:val="22"/>
                <w:lang w:eastAsia="en-US"/>
              </w:rPr>
              <w:t>ab</w:t>
            </w:r>
            <w:proofErr w:type="gramStart"/>
            <w:r>
              <w:rPr>
                <w:color w:val="000000" w:themeColor="text1"/>
                <w:sz w:val="22"/>
                <w:szCs w:val="22"/>
                <w:lang w:eastAsia="en-US"/>
              </w:rPr>
              <w:t>)óvodás</w:t>
            </w:r>
            <w:proofErr w:type="gramEnd"/>
            <w:r>
              <w:rPr>
                <w:color w:val="000000" w:themeColor="text1"/>
                <w:sz w:val="22"/>
                <w:szCs w:val="22"/>
                <w:lang w:eastAsia="en-US"/>
              </w:rPr>
              <w:t>,</w:t>
            </w:r>
            <w:bookmarkStart w:id="2" w:name="pr2427"/>
            <w:bookmarkEnd w:id="2"/>
          </w:p>
          <w:p w:rsidR="001A5D83" w:rsidRDefault="001A5D83">
            <w:pPr>
              <w:pStyle w:val="NormlWeb"/>
              <w:shd w:val="clear" w:color="auto" w:fill="FFFFFF"/>
              <w:spacing w:before="0" w:beforeAutospacing="0" w:after="0" w:afterAutospacing="0"/>
              <w:ind w:left="720" w:right="150"/>
              <w:jc w:val="both"/>
              <w:rPr>
                <w:color w:val="000000" w:themeColor="text1"/>
                <w:sz w:val="22"/>
                <w:szCs w:val="22"/>
                <w:lang w:eastAsia="en-US"/>
              </w:rPr>
            </w:pPr>
            <w:proofErr w:type="spellStart"/>
            <w:r>
              <w:rPr>
                <w:color w:val="000000" w:themeColor="text1"/>
                <w:sz w:val="22"/>
                <w:szCs w:val="22"/>
                <w:lang w:eastAsia="en-US"/>
              </w:rPr>
              <w:t>ac</w:t>
            </w:r>
            <w:proofErr w:type="spellEnd"/>
            <w:r>
              <w:rPr>
                <w:color w:val="000000" w:themeColor="text1"/>
                <w:sz w:val="22"/>
                <w:szCs w:val="22"/>
                <w:lang w:eastAsia="en-US"/>
              </w:rPr>
              <w:t>) 1-8. évfolyamon nappali rendszerű iskolai oktatásban részt vevő,</w:t>
            </w:r>
            <w:bookmarkStart w:id="3" w:name="pr2428"/>
            <w:bookmarkEnd w:id="3"/>
          </w:p>
          <w:p w:rsidR="001A5D83" w:rsidRDefault="001A5D83">
            <w:pPr>
              <w:pStyle w:val="NormlWeb"/>
              <w:shd w:val="clear" w:color="auto" w:fill="FFFFFF"/>
              <w:spacing w:before="0" w:beforeAutospacing="0" w:after="0" w:afterAutospacing="0"/>
              <w:ind w:left="720" w:right="150"/>
              <w:jc w:val="both"/>
              <w:rPr>
                <w:color w:val="000000" w:themeColor="text1"/>
                <w:sz w:val="22"/>
                <w:szCs w:val="22"/>
                <w:lang w:eastAsia="en-US"/>
              </w:rPr>
            </w:pPr>
            <w:r>
              <w:rPr>
                <w:color w:val="000000" w:themeColor="text1"/>
                <w:sz w:val="22"/>
                <w:szCs w:val="22"/>
                <w:lang w:eastAsia="en-US"/>
              </w:rPr>
              <w:t>ad)</w:t>
            </w:r>
            <w:r>
              <w:rPr>
                <w:rStyle w:val="apple-converted-space"/>
                <w:i/>
                <w:iCs/>
                <w:color w:val="000000" w:themeColor="text1"/>
                <w:sz w:val="22"/>
                <w:szCs w:val="22"/>
                <w:lang w:eastAsia="en-US"/>
              </w:rPr>
              <w:t> </w:t>
            </w:r>
            <w:r>
              <w:rPr>
                <w:color w:val="000000" w:themeColor="text1"/>
                <w:sz w:val="22"/>
                <w:szCs w:val="22"/>
                <w:lang w:eastAsia="en-US"/>
              </w:rPr>
              <w:t>fogyatékos gyermekek számára nappali ellátást nyújtó, az Szt. hatálya alá tartozó intézményben elhelyezett,</w:t>
            </w:r>
            <w:r>
              <w:rPr>
                <w:rStyle w:val="apple-converted-space"/>
                <w:color w:val="000000" w:themeColor="text1"/>
                <w:sz w:val="22"/>
                <w:szCs w:val="22"/>
                <w:lang w:eastAsia="en-US"/>
              </w:rPr>
              <w:t> </w:t>
            </w:r>
            <w:proofErr w:type="spellStart"/>
            <w:r>
              <w:rPr>
                <w:i/>
                <w:iCs/>
                <w:color w:val="000000" w:themeColor="text1"/>
                <w:sz w:val="22"/>
                <w:szCs w:val="22"/>
                <w:lang w:eastAsia="en-US"/>
              </w:rPr>
              <w:t>aa</w:t>
            </w:r>
            <w:proofErr w:type="spellEnd"/>
            <w:r>
              <w:rPr>
                <w:i/>
                <w:iCs/>
                <w:color w:val="000000" w:themeColor="text1"/>
                <w:sz w:val="22"/>
                <w:szCs w:val="22"/>
                <w:lang w:eastAsia="en-US"/>
              </w:rPr>
              <w:t>)</w:t>
            </w:r>
            <w:proofErr w:type="spellStart"/>
            <w:r>
              <w:rPr>
                <w:i/>
                <w:iCs/>
                <w:color w:val="000000" w:themeColor="text1"/>
                <w:sz w:val="22"/>
                <w:szCs w:val="22"/>
                <w:lang w:eastAsia="en-US"/>
              </w:rPr>
              <w:t>-ac</w:t>
            </w:r>
            <w:proofErr w:type="spellEnd"/>
            <w:r>
              <w:rPr>
                <w:i/>
                <w:iCs/>
                <w:color w:val="000000" w:themeColor="text1"/>
                <w:sz w:val="22"/>
                <w:szCs w:val="22"/>
                <w:lang w:eastAsia="en-US"/>
              </w:rPr>
              <w:t>)</w:t>
            </w:r>
            <w:r>
              <w:rPr>
                <w:rStyle w:val="apple-converted-space"/>
                <w:i/>
                <w:iCs/>
                <w:color w:val="000000" w:themeColor="text1"/>
                <w:sz w:val="22"/>
                <w:szCs w:val="22"/>
                <w:lang w:eastAsia="en-US"/>
              </w:rPr>
              <w:t> </w:t>
            </w:r>
            <w:r>
              <w:rPr>
                <w:color w:val="000000" w:themeColor="text1"/>
                <w:sz w:val="22"/>
                <w:szCs w:val="22"/>
                <w:lang w:eastAsia="en-US"/>
              </w:rPr>
              <w:t>alpont szerinti életkorú</w:t>
            </w:r>
            <w:bookmarkStart w:id="4" w:name="pr2429"/>
            <w:bookmarkEnd w:id="4"/>
            <w:r>
              <w:rPr>
                <w:color w:val="000000" w:themeColor="text1"/>
                <w:sz w:val="22"/>
                <w:szCs w:val="22"/>
                <w:lang w:eastAsia="en-US"/>
              </w:rPr>
              <w:t xml:space="preserve"> gyermek után</w:t>
            </w:r>
          </w:p>
          <w:p w:rsidR="001A5D83" w:rsidRDefault="001A5D83" w:rsidP="00502ADA">
            <w:pPr>
              <w:pStyle w:val="Listaszerbekezds"/>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azon nevelésbe vett gyermek után, aki bölcsődés, óvodás vagy tanulói jogviszonyban áll és nappali rendszerű iskolai oktatásban vesz részt, valamint azon utógondozói ellátásban részesülő fiatal felnőtt után, aki tanulói jogviszonyban áll és nappali rendszerű iskolai oktatásban vesz részt,</w:t>
            </w:r>
          </w:p>
          <w:p w:rsidR="001A5D83" w:rsidRDefault="001A5D83">
            <w:pPr>
              <w:pStyle w:val="Listaszerbekezds"/>
              <w:ind w:left="360"/>
              <w:jc w:val="both"/>
              <w:rPr>
                <w:rFonts w:ascii="Times New Roman" w:hAnsi="Times New Roman" w:cs="Times New Roman"/>
                <w:color w:val="000000" w:themeColor="text1"/>
              </w:rPr>
            </w:pPr>
          </w:p>
          <w:p w:rsidR="001A5D83" w:rsidRDefault="001A5D83" w:rsidP="00502ADA">
            <w:pPr>
              <w:pStyle w:val="Listaszerbekezds"/>
              <w:numPr>
                <w:ilvl w:val="0"/>
                <w:numId w:val="1"/>
              </w:num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intézményi térítési díj 50%- </w:t>
            </w:r>
            <w:proofErr w:type="gramStart"/>
            <w:r>
              <w:rPr>
                <w:rFonts w:ascii="Times New Roman" w:hAnsi="Times New Roman" w:cs="Times New Roman"/>
                <w:b/>
                <w:color w:val="000000" w:themeColor="text1"/>
              </w:rPr>
              <w:t>a</w:t>
            </w:r>
            <w:proofErr w:type="gramEnd"/>
          </w:p>
          <w:p w:rsidR="001A5D83" w:rsidRDefault="001A5D83" w:rsidP="00502ADA">
            <w:pPr>
              <w:pStyle w:val="NormlWeb"/>
              <w:numPr>
                <w:ilvl w:val="0"/>
                <w:numId w:val="3"/>
              </w:numPr>
              <w:shd w:val="clear" w:color="auto" w:fill="FFFFFF"/>
              <w:spacing w:before="0" w:beforeAutospacing="0" w:after="0" w:afterAutospacing="0"/>
              <w:ind w:left="150" w:right="150" w:firstLine="240"/>
              <w:jc w:val="both"/>
              <w:rPr>
                <w:color w:val="000000" w:themeColor="text1"/>
                <w:sz w:val="22"/>
                <w:szCs w:val="22"/>
                <w:lang w:eastAsia="en-US"/>
              </w:rPr>
            </w:pPr>
            <w:r>
              <w:rPr>
                <w:color w:val="000000" w:themeColor="text1"/>
                <w:sz w:val="22"/>
                <w:szCs w:val="22"/>
                <w:lang w:eastAsia="en-US"/>
              </w:rPr>
              <w:t>az</w:t>
            </w:r>
            <w:r>
              <w:rPr>
                <w:rStyle w:val="apple-converted-space"/>
                <w:i/>
                <w:iCs/>
                <w:color w:val="000000" w:themeColor="text1"/>
                <w:sz w:val="22"/>
                <w:szCs w:val="22"/>
                <w:lang w:eastAsia="en-US"/>
              </w:rPr>
              <w:t> </w:t>
            </w:r>
            <w:r>
              <w:rPr>
                <w:i/>
                <w:iCs/>
                <w:color w:val="000000" w:themeColor="text1"/>
                <w:sz w:val="22"/>
                <w:szCs w:val="22"/>
                <w:lang w:eastAsia="en-US"/>
              </w:rPr>
              <w:t>a)</w:t>
            </w:r>
            <w:r>
              <w:rPr>
                <w:rStyle w:val="apple-converted-space"/>
                <w:i/>
                <w:iCs/>
                <w:color w:val="000000" w:themeColor="text1"/>
                <w:sz w:val="22"/>
                <w:szCs w:val="22"/>
                <w:lang w:eastAsia="en-US"/>
              </w:rPr>
              <w:t> </w:t>
            </w:r>
            <w:r>
              <w:rPr>
                <w:color w:val="000000" w:themeColor="text1"/>
                <w:sz w:val="22"/>
                <w:szCs w:val="22"/>
                <w:lang w:eastAsia="en-US"/>
              </w:rPr>
              <w:t>pont alá nem tartozó, rendszeres gyermekvédelmi kedvezményben részesülő gyermek és tanuló után</w:t>
            </w:r>
            <w:bookmarkStart w:id="5" w:name="pr2431"/>
            <w:bookmarkEnd w:id="5"/>
            <w:r>
              <w:rPr>
                <w:color w:val="000000" w:themeColor="text1"/>
                <w:sz w:val="22"/>
                <w:szCs w:val="22"/>
                <w:lang w:eastAsia="en-US"/>
              </w:rPr>
              <w:t>,</w:t>
            </w:r>
          </w:p>
          <w:p w:rsidR="001A5D83" w:rsidRDefault="001A5D83" w:rsidP="00502ADA">
            <w:pPr>
              <w:pStyle w:val="NormlWeb"/>
              <w:numPr>
                <w:ilvl w:val="0"/>
                <w:numId w:val="3"/>
              </w:numPr>
              <w:shd w:val="clear" w:color="auto" w:fill="FFFFFF"/>
              <w:spacing w:before="0" w:beforeAutospacing="0" w:after="0" w:afterAutospacing="0"/>
              <w:ind w:left="150" w:right="150" w:firstLine="240"/>
              <w:jc w:val="both"/>
              <w:rPr>
                <w:color w:val="000000" w:themeColor="text1"/>
                <w:sz w:val="22"/>
                <w:szCs w:val="22"/>
                <w:lang w:eastAsia="en-US"/>
              </w:rPr>
            </w:pPr>
            <w:r>
              <w:rPr>
                <w:color w:val="000000" w:themeColor="text1"/>
                <w:sz w:val="22"/>
                <w:szCs w:val="22"/>
                <w:lang w:eastAsia="en-US"/>
              </w:rPr>
              <w:t>három- vagy többgyermekes családoknál gyermekenként</w:t>
            </w:r>
            <w:bookmarkStart w:id="6" w:name="pr2432"/>
            <w:bookmarkEnd w:id="6"/>
            <w:r>
              <w:rPr>
                <w:color w:val="000000" w:themeColor="text1"/>
                <w:sz w:val="22"/>
                <w:szCs w:val="22"/>
                <w:lang w:eastAsia="en-US"/>
              </w:rPr>
              <w:t>,</w:t>
            </w:r>
          </w:p>
          <w:p w:rsidR="001A5D83" w:rsidRDefault="001A5D83" w:rsidP="00502ADA">
            <w:pPr>
              <w:pStyle w:val="NormlWeb"/>
              <w:numPr>
                <w:ilvl w:val="0"/>
                <w:numId w:val="3"/>
              </w:numPr>
              <w:shd w:val="clear" w:color="auto" w:fill="FFFFFF"/>
              <w:spacing w:before="0" w:beforeAutospacing="0" w:after="0" w:afterAutospacing="0"/>
              <w:ind w:left="150" w:right="150" w:firstLine="240"/>
              <w:jc w:val="both"/>
              <w:rPr>
                <w:sz w:val="22"/>
                <w:szCs w:val="22"/>
                <w:lang w:eastAsia="en-US"/>
              </w:rPr>
            </w:pPr>
            <w:r>
              <w:rPr>
                <w:color w:val="000000" w:themeColor="text1"/>
                <w:sz w:val="22"/>
                <w:szCs w:val="22"/>
                <w:lang w:eastAsia="en-US"/>
              </w:rPr>
              <w:t>az</w:t>
            </w:r>
            <w:r>
              <w:rPr>
                <w:rStyle w:val="apple-converted-space"/>
                <w:color w:val="000000" w:themeColor="text1"/>
                <w:sz w:val="22"/>
                <w:szCs w:val="22"/>
                <w:lang w:eastAsia="en-US"/>
              </w:rPr>
              <w:t> </w:t>
            </w:r>
            <w:r>
              <w:rPr>
                <w:i/>
                <w:iCs/>
                <w:color w:val="000000" w:themeColor="text1"/>
                <w:sz w:val="22"/>
                <w:szCs w:val="22"/>
                <w:lang w:eastAsia="en-US"/>
              </w:rPr>
              <w:t>ad)</w:t>
            </w:r>
            <w:r>
              <w:rPr>
                <w:rStyle w:val="apple-converted-space"/>
                <w:i/>
                <w:iCs/>
                <w:color w:val="000000" w:themeColor="text1"/>
                <w:sz w:val="22"/>
                <w:szCs w:val="22"/>
                <w:lang w:eastAsia="en-US"/>
              </w:rPr>
              <w:t> </w:t>
            </w:r>
            <w:r>
              <w:rPr>
                <w:color w:val="000000" w:themeColor="text1"/>
                <w:sz w:val="22"/>
                <w:szCs w:val="22"/>
                <w:lang w:eastAsia="en-US"/>
              </w:rPr>
              <w:t>alpont alá nem tartozó, tartósan beteg vagy fogyatékos gyermek, tanuló után</w:t>
            </w:r>
            <w:r>
              <w:rPr>
                <w:rFonts w:ascii="Tahoma" w:hAnsi="Tahoma" w:cs="Tahoma"/>
                <w:color w:val="222222"/>
                <w:sz w:val="22"/>
                <w:szCs w:val="22"/>
                <w:lang w:eastAsia="en-US"/>
              </w:rPr>
              <w:t xml:space="preserve"> </w:t>
            </w:r>
          </w:p>
        </w:tc>
        <w:tc>
          <w:tcPr>
            <w:tcW w:w="4536" w:type="dxa"/>
            <w:tcBorders>
              <w:top w:val="single" w:sz="4" w:space="0" w:color="auto"/>
              <w:left w:val="single" w:sz="4" w:space="0" w:color="auto"/>
              <w:bottom w:val="single" w:sz="4" w:space="0" w:color="auto"/>
              <w:right w:val="single" w:sz="4" w:space="0" w:color="auto"/>
            </w:tcBorders>
          </w:tcPr>
          <w:p w:rsidR="001A5D83" w:rsidRPr="001A5D83" w:rsidRDefault="001A5D83" w:rsidP="00502ADA">
            <w:pPr>
              <w:pStyle w:val="Listaszerbekezds"/>
              <w:numPr>
                <w:ilvl w:val="0"/>
                <w:numId w:val="4"/>
              </w:numPr>
              <w:jc w:val="both"/>
              <w:rPr>
                <w:rFonts w:ascii="Times New Roman" w:hAnsi="Times New Roman" w:cs="Times New Roman"/>
                <w:b/>
                <w:sz w:val="24"/>
                <w:szCs w:val="24"/>
              </w:rPr>
            </w:pPr>
            <w:r w:rsidRPr="001A5D83">
              <w:rPr>
                <w:rFonts w:ascii="Times New Roman" w:hAnsi="Times New Roman" w:cs="Times New Roman"/>
                <w:b/>
                <w:sz w:val="24"/>
                <w:szCs w:val="24"/>
              </w:rPr>
              <w:t>intézményi térítési díj 100%-</w:t>
            </w:r>
            <w:proofErr w:type="gramStart"/>
            <w:r w:rsidRPr="001A5D83">
              <w:rPr>
                <w:rFonts w:ascii="Times New Roman" w:hAnsi="Times New Roman" w:cs="Times New Roman"/>
                <w:b/>
                <w:sz w:val="24"/>
                <w:szCs w:val="24"/>
              </w:rPr>
              <w:t>a</w:t>
            </w:r>
            <w:proofErr w:type="gramEnd"/>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a) bölcsődei ellátásban vagy óvodai nevelésben részesülő gyermek után, ha</w:t>
            </w: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 xml:space="preserve">     </w:t>
            </w:r>
            <w:proofErr w:type="spellStart"/>
            <w:r w:rsidRPr="001A5D83">
              <w:rPr>
                <w:rFonts w:ascii="Times New Roman" w:hAnsi="Times New Roman" w:cs="Times New Roman"/>
                <w:b/>
                <w:sz w:val="24"/>
                <w:szCs w:val="24"/>
              </w:rPr>
              <w:t>aa</w:t>
            </w:r>
            <w:proofErr w:type="spellEnd"/>
            <w:r w:rsidRPr="001A5D83">
              <w:rPr>
                <w:rFonts w:ascii="Times New Roman" w:hAnsi="Times New Roman" w:cs="Times New Roman"/>
                <w:b/>
                <w:sz w:val="24"/>
                <w:szCs w:val="24"/>
              </w:rPr>
              <w:t>) rendszeres gyermekvédelmi kedvezményben részesül,</w:t>
            </w:r>
          </w:p>
          <w:p w:rsidR="001A5D83" w:rsidRPr="001A5D83" w:rsidRDefault="001A5D83">
            <w:pPr>
              <w:jc w:val="both"/>
              <w:rPr>
                <w:rFonts w:ascii="Times New Roman" w:hAnsi="Times New Roman" w:cs="Times New Roman"/>
                <w:b/>
                <w:color w:val="FF0000"/>
                <w:sz w:val="24"/>
                <w:szCs w:val="24"/>
              </w:rPr>
            </w:pPr>
            <w:r w:rsidRPr="001A5D83">
              <w:rPr>
                <w:rFonts w:ascii="Times New Roman" w:hAnsi="Times New Roman" w:cs="Times New Roman"/>
                <w:b/>
                <w:sz w:val="24"/>
                <w:szCs w:val="24"/>
              </w:rPr>
              <w:t xml:space="preserve">     ab) </w:t>
            </w:r>
            <w:r w:rsidRPr="001A5D83">
              <w:rPr>
                <w:rFonts w:ascii="Times New Roman" w:hAnsi="Times New Roman" w:cs="Times New Roman"/>
                <w:b/>
                <w:color w:val="FF0000"/>
                <w:sz w:val="24"/>
                <w:szCs w:val="24"/>
              </w:rPr>
              <w:t>tartósan beteg vagy fogyatékos, vagy olyan családban él, amelyben tartósan beteg vagy fogyatékos gyermeket nevelnek,</w:t>
            </w:r>
          </w:p>
          <w:p w:rsidR="001A5D83" w:rsidRPr="001A5D83" w:rsidRDefault="001A5D83">
            <w:pPr>
              <w:jc w:val="both"/>
              <w:rPr>
                <w:rFonts w:ascii="Times New Roman" w:hAnsi="Times New Roman" w:cs="Times New Roman"/>
                <w:b/>
                <w:color w:val="FF0000"/>
                <w:sz w:val="24"/>
                <w:szCs w:val="24"/>
              </w:rPr>
            </w:pPr>
            <w:r w:rsidRPr="001A5D83">
              <w:rPr>
                <w:rFonts w:ascii="Times New Roman" w:hAnsi="Times New Roman" w:cs="Times New Roman"/>
                <w:b/>
                <w:color w:val="FF0000"/>
                <w:sz w:val="24"/>
                <w:szCs w:val="24"/>
              </w:rPr>
              <w:t xml:space="preserve">   </w:t>
            </w:r>
            <w:proofErr w:type="spellStart"/>
            <w:r w:rsidRPr="001A5D83">
              <w:rPr>
                <w:rFonts w:ascii="Times New Roman" w:hAnsi="Times New Roman" w:cs="Times New Roman"/>
                <w:b/>
                <w:color w:val="FF0000"/>
                <w:sz w:val="24"/>
                <w:szCs w:val="24"/>
              </w:rPr>
              <w:t>ac</w:t>
            </w:r>
            <w:proofErr w:type="spellEnd"/>
            <w:r w:rsidRPr="001A5D83">
              <w:rPr>
                <w:rFonts w:ascii="Times New Roman" w:hAnsi="Times New Roman" w:cs="Times New Roman"/>
                <w:b/>
                <w:color w:val="FF0000"/>
                <w:sz w:val="24"/>
                <w:szCs w:val="24"/>
              </w:rPr>
              <w:t>) olyan családban él, amelyben három vagy több gyermeket nevelnek,</w:t>
            </w: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 xml:space="preserve">    ad) </w:t>
            </w:r>
            <w:r w:rsidRPr="001A5D83">
              <w:rPr>
                <w:rFonts w:ascii="Times New Roman" w:hAnsi="Times New Roman" w:cs="Times New Roman"/>
                <w:b/>
                <w:color w:val="FF0000"/>
                <w:sz w:val="24"/>
                <w:szCs w:val="24"/>
              </w:rPr>
              <w:t>olyan családban él, amelyben a szülő nyilatkozata alapján az egy főre jutó havi jövedelem összege nem haladja meg a kötelező legkisebb minimálbér személyi jövedelemadóval, munkavállalói, egészségbiztosítási és nyugdíjjárulékkal csökkentett összegének 130 %- át</w:t>
            </w:r>
            <w:r w:rsidRPr="001A5D83">
              <w:rPr>
                <w:rFonts w:ascii="Times New Roman" w:hAnsi="Times New Roman" w:cs="Times New Roman"/>
                <w:b/>
                <w:sz w:val="24"/>
                <w:szCs w:val="24"/>
              </w:rPr>
              <w:t>, vagy</w:t>
            </w: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 xml:space="preserve">    </w:t>
            </w:r>
            <w:proofErr w:type="spellStart"/>
            <w:r w:rsidRPr="001A5D83">
              <w:rPr>
                <w:rFonts w:ascii="Times New Roman" w:hAnsi="Times New Roman" w:cs="Times New Roman"/>
                <w:b/>
                <w:sz w:val="24"/>
                <w:szCs w:val="24"/>
              </w:rPr>
              <w:t>ae</w:t>
            </w:r>
            <w:proofErr w:type="spellEnd"/>
            <w:r w:rsidRPr="001A5D83">
              <w:rPr>
                <w:rFonts w:ascii="Times New Roman" w:hAnsi="Times New Roman" w:cs="Times New Roman"/>
                <w:b/>
                <w:sz w:val="24"/>
                <w:szCs w:val="24"/>
              </w:rPr>
              <w:t xml:space="preserve">) </w:t>
            </w:r>
            <w:r w:rsidRPr="001A5D83">
              <w:rPr>
                <w:rFonts w:ascii="Times New Roman" w:hAnsi="Times New Roman" w:cs="Times New Roman"/>
                <w:b/>
                <w:color w:val="FF0000"/>
                <w:sz w:val="24"/>
                <w:szCs w:val="24"/>
              </w:rPr>
              <w:t>nevelésbe vették</w:t>
            </w:r>
            <w:r w:rsidRPr="001A5D83">
              <w:rPr>
                <w:rFonts w:ascii="Times New Roman" w:hAnsi="Times New Roman" w:cs="Times New Roman"/>
                <w:b/>
                <w:sz w:val="24"/>
                <w:szCs w:val="24"/>
              </w:rPr>
              <w:t>,</w:t>
            </w:r>
          </w:p>
          <w:p w:rsidR="001A5D83" w:rsidRPr="001A5D83" w:rsidRDefault="001A5D83">
            <w:pPr>
              <w:jc w:val="both"/>
              <w:rPr>
                <w:rFonts w:ascii="Times New Roman" w:hAnsi="Times New Roman" w:cs="Times New Roman"/>
                <w:b/>
                <w:sz w:val="24"/>
                <w:szCs w:val="24"/>
              </w:rPr>
            </w:pP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b) az 1-8 évfolyamon nappali rendszerű iskolai oktatásban részt vevő tanuló után, ha</w:t>
            </w: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 xml:space="preserve">    </w:t>
            </w:r>
            <w:proofErr w:type="spellStart"/>
            <w:r w:rsidRPr="001A5D83">
              <w:rPr>
                <w:rFonts w:ascii="Times New Roman" w:hAnsi="Times New Roman" w:cs="Times New Roman"/>
                <w:b/>
                <w:sz w:val="24"/>
                <w:szCs w:val="24"/>
              </w:rPr>
              <w:t>ba</w:t>
            </w:r>
            <w:proofErr w:type="spellEnd"/>
            <w:r w:rsidRPr="001A5D83">
              <w:rPr>
                <w:rFonts w:ascii="Times New Roman" w:hAnsi="Times New Roman" w:cs="Times New Roman"/>
                <w:b/>
                <w:sz w:val="24"/>
                <w:szCs w:val="24"/>
              </w:rPr>
              <w:t>) rendszeres gyermekvédelmi kedvezményben részesül,</w:t>
            </w: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 xml:space="preserve">    </w:t>
            </w:r>
            <w:proofErr w:type="spellStart"/>
            <w:r w:rsidRPr="001A5D83">
              <w:rPr>
                <w:rFonts w:ascii="Times New Roman" w:hAnsi="Times New Roman" w:cs="Times New Roman"/>
                <w:b/>
                <w:sz w:val="24"/>
                <w:szCs w:val="24"/>
              </w:rPr>
              <w:t>bb</w:t>
            </w:r>
            <w:proofErr w:type="spellEnd"/>
            <w:r w:rsidRPr="001A5D83">
              <w:rPr>
                <w:rFonts w:ascii="Times New Roman" w:hAnsi="Times New Roman" w:cs="Times New Roman"/>
                <w:b/>
                <w:sz w:val="24"/>
                <w:szCs w:val="24"/>
              </w:rPr>
              <w:t xml:space="preserve">) </w:t>
            </w:r>
            <w:r w:rsidRPr="001A5D83">
              <w:rPr>
                <w:rFonts w:ascii="Times New Roman" w:hAnsi="Times New Roman" w:cs="Times New Roman"/>
                <w:b/>
                <w:color w:val="FF0000"/>
                <w:sz w:val="24"/>
                <w:szCs w:val="24"/>
              </w:rPr>
              <w:t>nevelésbe vették</w:t>
            </w:r>
            <w:r w:rsidRPr="001A5D83">
              <w:rPr>
                <w:rFonts w:ascii="Times New Roman" w:hAnsi="Times New Roman" w:cs="Times New Roman"/>
                <w:b/>
                <w:sz w:val="24"/>
                <w:szCs w:val="24"/>
              </w:rPr>
              <w:t xml:space="preserve">, vagy </w:t>
            </w:r>
          </w:p>
          <w:p w:rsidR="001A5D83" w:rsidRPr="001A5D83" w:rsidRDefault="001A5D83">
            <w:pPr>
              <w:jc w:val="both"/>
              <w:rPr>
                <w:rFonts w:ascii="Times New Roman" w:hAnsi="Times New Roman" w:cs="Times New Roman"/>
                <w:b/>
                <w:sz w:val="24"/>
                <w:szCs w:val="24"/>
              </w:rPr>
            </w:pP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c) azon a) és b) pont szerinti életkorú, rendszeres gyermekvédelmi kedvezményben részesülő gyermek után, akit fogyatékos gyermekek számára nappali ellátást nyújtó, az Szt. hatálya alá tartozó intézményben helyeztek el,</w:t>
            </w:r>
          </w:p>
          <w:p w:rsidR="001A5D83" w:rsidRPr="001A5D83" w:rsidRDefault="001A5D83">
            <w:pPr>
              <w:jc w:val="both"/>
              <w:rPr>
                <w:rFonts w:ascii="Times New Roman" w:hAnsi="Times New Roman" w:cs="Times New Roman"/>
                <w:b/>
                <w:sz w:val="24"/>
                <w:szCs w:val="24"/>
              </w:rPr>
            </w:pP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d) az 1-8. évfolyamon felül nappali rendszerű iskolai oktatásban részt vevő tanuló után, ha</w:t>
            </w:r>
          </w:p>
          <w:p w:rsidR="001A5D83" w:rsidRPr="001A5D83" w:rsidRDefault="001A5D83">
            <w:pPr>
              <w:jc w:val="both"/>
              <w:rPr>
                <w:rFonts w:ascii="Times New Roman" w:hAnsi="Times New Roman" w:cs="Times New Roman"/>
                <w:b/>
                <w:color w:val="FF0000"/>
                <w:sz w:val="24"/>
                <w:szCs w:val="24"/>
              </w:rPr>
            </w:pPr>
            <w:r w:rsidRPr="001A5D83">
              <w:rPr>
                <w:rFonts w:ascii="Times New Roman" w:hAnsi="Times New Roman" w:cs="Times New Roman"/>
                <w:b/>
                <w:sz w:val="24"/>
                <w:szCs w:val="24"/>
              </w:rPr>
              <w:t xml:space="preserve">    da) </w:t>
            </w:r>
            <w:r w:rsidRPr="001A5D83">
              <w:rPr>
                <w:rFonts w:ascii="Times New Roman" w:hAnsi="Times New Roman" w:cs="Times New Roman"/>
                <w:b/>
                <w:color w:val="FF0000"/>
                <w:sz w:val="24"/>
                <w:szCs w:val="24"/>
              </w:rPr>
              <w:t>nevelésbe vették,</w:t>
            </w: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 xml:space="preserve">    db) </w:t>
            </w:r>
            <w:r w:rsidRPr="001A5D83">
              <w:rPr>
                <w:rFonts w:ascii="Times New Roman" w:hAnsi="Times New Roman" w:cs="Times New Roman"/>
                <w:b/>
                <w:color w:val="FF0000"/>
                <w:sz w:val="24"/>
                <w:szCs w:val="24"/>
              </w:rPr>
              <w:t>utógondozói ellátásban részesül</w:t>
            </w:r>
            <w:r w:rsidRPr="001A5D83">
              <w:rPr>
                <w:rFonts w:ascii="Times New Roman" w:hAnsi="Times New Roman" w:cs="Times New Roman"/>
                <w:b/>
                <w:sz w:val="24"/>
                <w:szCs w:val="24"/>
              </w:rPr>
              <w:t>,</w:t>
            </w:r>
          </w:p>
          <w:p w:rsidR="001A5D83" w:rsidRPr="001A5D83" w:rsidRDefault="001A5D83">
            <w:pPr>
              <w:jc w:val="both"/>
              <w:rPr>
                <w:rFonts w:ascii="Times New Roman" w:hAnsi="Times New Roman" w:cs="Times New Roman"/>
                <w:b/>
                <w:sz w:val="24"/>
                <w:szCs w:val="24"/>
              </w:rPr>
            </w:pPr>
          </w:p>
          <w:p w:rsidR="001A5D83" w:rsidRPr="001A5D83" w:rsidRDefault="001A5D83" w:rsidP="00502ADA">
            <w:pPr>
              <w:pStyle w:val="Listaszerbekezds"/>
              <w:numPr>
                <w:ilvl w:val="0"/>
                <w:numId w:val="4"/>
              </w:numPr>
              <w:jc w:val="both"/>
              <w:rPr>
                <w:rFonts w:ascii="Times New Roman" w:hAnsi="Times New Roman" w:cs="Times New Roman"/>
                <w:b/>
                <w:sz w:val="24"/>
                <w:szCs w:val="24"/>
              </w:rPr>
            </w:pPr>
            <w:r w:rsidRPr="001A5D83">
              <w:rPr>
                <w:rFonts w:ascii="Times New Roman" w:hAnsi="Times New Roman" w:cs="Times New Roman"/>
                <w:b/>
                <w:sz w:val="24"/>
                <w:szCs w:val="24"/>
              </w:rPr>
              <w:lastRenderedPageBreak/>
              <w:t>az intézményi térítési díj 50%- át normatív kedvezményként kell biztosítani</w:t>
            </w:r>
          </w:p>
          <w:p w:rsidR="001A5D83" w:rsidRPr="001A5D83" w:rsidRDefault="001A5D83">
            <w:pPr>
              <w:ind w:left="360"/>
              <w:jc w:val="both"/>
              <w:rPr>
                <w:rFonts w:ascii="Times New Roman" w:hAnsi="Times New Roman" w:cs="Times New Roman"/>
                <w:b/>
                <w:sz w:val="24"/>
                <w:szCs w:val="24"/>
              </w:rPr>
            </w:pPr>
            <w:r w:rsidRPr="001A5D83">
              <w:rPr>
                <w:rFonts w:ascii="Times New Roman" w:hAnsi="Times New Roman" w:cs="Times New Roman"/>
                <w:b/>
                <w:sz w:val="24"/>
                <w:szCs w:val="24"/>
              </w:rPr>
              <w:t>a) az 1-8. évfolyamon felül nappali rendszerű iskolai oktatásban részt vevő tanuló után, ha rendszeres gyermekvédelmi kedvezményben részesül,</w:t>
            </w: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 xml:space="preserve">    b) az 1-8. és azon felüli évfolyamon nappali rendszerű iskolai oktatásban részt vevő tanuló után, ha olyan családban él, amelyben három vagy több gyermeket nevelnek, feltéve, hogy az 1. b) </w:t>
            </w:r>
            <w:proofErr w:type="spellStart"/>
            <w:r w:rsidRPr="001A5D83">
              <w:rPr>
                <w:rFonts w:ascii="Times New Roman" w:hAnsi="Times New Roman" w:cs="Times New Roman"/>
                <w:b/>
                <w:sz w:val="24"/>
                <w:szCs w:val="24"/>
              </w:rPr>
              <w:t>ba</w:t>
            </w:r>
            <w:proofErr w:type="spellEnd"/>
            <w:r w:rsidRPr="001A5D83">
              <w:rPr>
                <w:rFonts w:ascii="Times New Roman" w:hAnsi="Times New Roman" w:cs="Times New Roman"/>
                <w:b/>
                <w:sz w:val="24"/>
                <w:szCs w:val="24"/>
              </w:rPr>
              <w:t>) alpontja alapján a tanuló nem részesül ingyenes étkezésben,</w:t>
            </w:r>
          </w:p>
          <w:p w:rsidR="001A5D83" w:rsidRPr="001A5D83" w:rsidRDefault="001A5D83">
            <w:pPr>
              <w:jc w:val="both"/>
              <w:rPr>
                <w:rFonts w:ascii="Times New Roman" w:hAnsi="Times New Roman" w:cs="Times New Roman"/>
                <w:b/>
                <w:sz w:val="24"/>
                <w:szCs w:val="24"/>
              </w:rPr>
            </w:pPr>
            <w:r w:rsidRPr="001A5D83">
              <w:rPr>
                <w:rFonts w:ascii="Times New Roman" w:hAnsi="Times New Roman" w:cs="Times New Roman"/>
                <w:b/>
                <w:sz w:val="24"/>
                <w:szCs w:val="24"/>
              </w:rPr>
              <w:t xml:space="preserve">   c) az 1. b) és d) pontja szerinti életkorú, tartósan beteg vagy fogyatékos gyermek után, feltéve, hogy az 1. b)- d) pontja alapján a gyermek nem részesül ingyenes étkezésben,</w:t>
            </w:r>
          </w:p>
          <w:p w:rsidR="001A5D83" w:rsidRPr="001A5D83" w:rsidRDefault="001A5D83">
            <w:pPr>
              <w:jc w:val="both"/>
              <w:rPr>
                <w:rFonts w:ascii="Times New Roman" w:hAnsi="Times New Roman" w:cs="Times New Roman"/>
                <w:b/>
                <w:color w:val="000000" w:themeColor="text1"/>
                <w:sz w:val="24"/>
                <w:szCs w:val="24"/>
              </w:rPr>
            </w:pPr>
          </w:p>
          <w:p w:rsidR="001A5D83" w:rsidRPr="001A5D83" w:rsidRDefault="001A5D83">
            <w:pPr>
              <w:jc w:val="both"/>
              <w:rPr>
                <w:rFonts w:ascii="Times New Roman" w:hAnsi="Times New Roman" w:cs="Times New Roman"/>
                <w:b/>
                <w:color w:val="000000" w:themeColor="text1"/>
                <w:sz w:val="24"/>
                <w:szCs w:val="24"/>
              </w:rPr>
            </w:pPr>
            <w:r w:rsidRPr="001A5D83">
              <w:rPr>
                <w:rFonts w:ascii="Times New Roman" w:hAnsi="Times New Roman" w:cs="Times New Roman"/>
                <w:b/>
                <w:color w:val="000000" w:themeColor="text1"/>
                <w:sz w:val="24"/>
                <w:szCs w:val="24"/>
              </w:rPr>
              <w:t xml:space="preserve">Már július 01- </w:t>
            </w:r>
            <w:proofErr w:type="spellStart"/>
            <w:r w:rsidRPr="001A5D83">
              <w:rPr>
                <w:rFonts w:ascii="Times New Roman" w:hAnsi="Times New Roman" w:cs="Times New Roman"/>
                <w:b/>
                <w:color w:val="000000" w:themeColor="text1"/>
                <w:sz w:val="24"/>
                <w:szCs w:val="24"/>
              </w:rPr>
              <w:t>től</w:t>
            </w:r>
            <w:proofErr w:type="spellEnd"/>
            <w:r w:rsidRPr="001A5D83">
              <w:rPr>
                <w:rFonts w:ascii="Times New Roman" w:hAnsi="Times New Roman" w:cs="Times New Roman"/>
                <w:b/>
                <w:color w:val="000000" w:themeColor="text1"/>
                <w:sz w:val="24"/>
                <w:szCs w:val="24"/>
              </w:rPr>
              <w:t xml:space="preserve"> is hatályos:</w:t>
            </w:r>
          </w:p>
          <w:p w:rsidR="001A5D83" w:rsidRPr="001A5D83" w:rsidRDefault="001A5D83" w:rsidP="00502ADA">
            <w:pPr>
              <w:pStyle w:val="Listaszerbekezds"/>
              <w:numPr>
                <w:ilvl w:val="0"/>
                <w:numId w:val="2"/>
              </w:numPr>
              <w:jc w:val="both"/>
              <w:rPr>
                <w:rFonts w:ascii="Times New Roman" w:hAnsi="Times New Roman" w:cs="Times New Roman"/>
                <w:b/>
                <w:color w:val="000000" w:themeColor="text1"/>
                <w:sz w:val="24"/>
                <w:szCs w:val="24"/>
              </w:rPr>
            </w:pPr>
            <w:r w:rsidRPr="001A5D83">
              <w:rPr>
                <w:rFonts w:ascii="Times New Roman" w:hAnsi="Times New Roman" w:cs="Times New Roman"/>
                <w:b/>
                <w:color w:val="000000" w:themeColor="text1"/>
                <w:sz w:val="24"/>
                <w:szCs w:val="24"/>
              </w:rPr>
              <w:t>jelen tájékoztató szövegében részletezett, közös háztartásban élő családtagként kit kell figyelembe venni, továbbá</w:t>
            </w:r>
          </w:p>
          <w:p w:rsidR="001A5D83" w:rsidRPr="001A5D83" w:rsidRDefault="001A5D83" w:rsidP="00502ADA">
            <w:pPr>
              <w:pStyle w:val="Listaszerbekezds"/>
              <w:numPr>
                <w:ilvl w:val="0"/>
                <w:numId w:val="2"/>
              </w:numPr>
              <w:jc w:val="both"/>
              <w:rPr>
                <w:rFonts w:ascii="Times New Roman" w:hAnsi="Times New Roman" w:cs="Times New Roman"/>
                <w:b/>
                <w:color w:val="000000" w:themeColor="text1"/>
                <w:sz w:val="24"/>
                <w:szCs w:val="24"/>
              </w:rPr>
            </w:pPr>
            <w:r w:rsidRPr="001A5D83">
              <w:rPr>
                <w:rFonts w:ascii="Times New Roman" w:hAnsi="Times New Roman" w:cs="Times New Roman"/>
                <w:b/>
                <w:color w:val="000000" w:themeColor="text1"/>
                <w:sz w:val="24"/>
                <w:szCs w:val="24"/>
              </w:rPr>
              <w:t>a családba</w:t>
            </w:r>
            <w:r w:rsidRPr="001A5D83">
              <w:rPr>
                <w:rFonts w:ascii="Times New Roman" w:hAnsi="Times New Roman" w:cs="Times New Roman"/>
                <w:b/>
                <w:color w:val="000000" w:themeColor="text1"/>
                <w:sz w:val="24"/>
                <w:szCs w:val="24"/>
              </w:rPr>
              <w:t xml:space="preserve"> </w:t>
            </w:r>
            <w:r w:rsidRPr="001A5D83">
              <w:rPr>
                <w:rFonts w:ascii="Times New Roman" w:hAnsi="Times New Roman" w:cs="Times New Roman"/>
                <w:b/>
                <w:color w:val="000000" w:themeColor="text1"/>
                <w:sz w:val="24"/>
                <w:szCs w:val="24"/>
              </w:rPr>
              <w:t>fogadó gyám a saját és a gyámsága alatt álló gyermek tekintetében is kérheti az ingyenes vagy kedvezményes étkezésre való jogosultság megállapítását, ha a fent meghatározott feltételek valamelyik gyermek tekintetében fennállnak,</w:t>
            </w:r>
          </w:p>
          <w:p w:rsidR="001A5D83" w:rsidRPr="001A5D83" w:rsidRDefault="001A5D83" w:rsidP="00502ADA">
            <w:pPr>
              <w:pStyle w:val="Listaszerbekezds"/>
              <w:numPr>
                <w:ilvl w:val="0"/>
                <w:numId w:val="2"/>
              </w:numPr>
              <w:jc w:val="both"/>
              <w:rPr>
                <w:rFonts w:ascii="Times New Roman" w:hAnsi="Times New Roman" w:cs="Times New Roman"/>
                <w:b/>
                <w:color w:val="000000" w:themeColor="text1"/>
                <w:sz w:val="24"/>
                <w:szCs w:val="24"/>
              </w:rPr>
            </w:pPr>
            <w:r w:rsidRPr="001A5D83">
              <w:rPr>
                <w:rFonts w:ascii="Times New Roman" w:hAnsi="Times New Roman" w:cs="Times New Roman"/>
                <w:b/>
                <w:color w:val="000000" w:themeColor="text1"/>
                <w:sz w:val="24"/>
                <w:szCs w:val="24"/>
              </w:rPr>
              <w:t xml:space="preserve">az 1. </w:t>
            </w:r>
            <w:proofErr w:type="spellStart"/>
            <w:r w:rsidRPr="001A5D83">
              <w:rPr>
                <w:rFonts w:ascii="Times New Roman" w:hAnsi="Times New Roman" w:cs="Times New Roman"/>
                <w:b/>
                <w:color w:val="000000" w:themeColor="text1"/>
                <w:sz w:val="24"/>
                <w:szCs w:val="24"/>
              </w:rPr>
              <w:t>ac</w:t>
            </w:r>
            <w:proofErr w:type="spellEnd"/>
            <w:r w:rsidRPr="001A5D83">
              <w:rPr>
                <w:rFonts w:ascii="Times New Roman" w:hAnsi="Times New Roman" w:cs="Times New Roman"/>
                <w:b/>
                <w:color w:val="000000" w:themeColor="text1"/>
                <w:sz w:val="24"/>
                <w:szCs w:val="24"/>
              </w:rPr>
              <w:t>) és 2. b) pontok szerinti esetben a családba</w:t>
            </w:r>
            <w:r w:rsidRPr="001A5D83">
              <w:rPr>
                <w:rFonts w:ascii="Times New Roman" w:hAnsi="Times New Roman" w:cs="Times New Roman"/>
                <w:b/>
                <w:color w:val="000000" w:themeColor="text1"/>
                <w:sz w:val="24"/>
                <w:szCs w:val="24"/>
              </w:rPr>
              <w:t xml:space="preserve"> </w:t>
            </w:r>
            <w:r w:rsidRPr="001A5D83">
              <w:rPr>
                <w:rFonts w:ascii="Times New Roman" w:hAnsi="Times New Roman" w:cs="Times New Roman"/>
                <w:b/>
                <w:color w:val="000000" w:themeColor="text1"/>
                <w:sz w:val="24"/>
                <w:szCs w:val="24"/>
              </w:rPr>
              <w:t>fogadó gyám saját gyermekeinek és a gyámsága alatt álló gyermekeknek a számát össze kell adni,</w:t>
            </w:r>
          </w:p>
          <w:p w:rsidR="001A5D83" w:rsidRPr="001A5D83" w:rsidRDefault="001A5D83" w:rsidP="00502ADA">
            <w:pPr>
              <w:pStyle w:val="Listaszerbekezds"/>
              <w:numPr>
                <w:ilvl w:val="0"/>
                <w:numId w:val="2"/>
              </w:numPr>
              <w:jc w:val="both"/>
              <w:rPr>
                <w:rFonts w:ascii="Times New Roman" w:hAnsi="Times New Roman" w:cs="Times New Roman"/>
                <w:b/>
                <w:color w:val="000000" w:themeColor="text1"/>
                <w:sz w:val="24"/>
                <w:szCs w:val="24"/>
              </w:rPr>
            </w:pPr>
            <w:r w:rsidRPr="001A5D83">
              <w:rPr>
                <w:rFonts w:ascii="Times New Roman" w:hAnsi="Times New Roman" w:cs="Times New Roman"/>
                <w:b/>
                <w:color w:val="000000" w:themeColor="text1"/>
                <w:sz w:val="24"/>
                <w:szCs w:val="24"/>
              </w:rPr>
              <w:t>Szülő alatt a családba</w:t>
            </w:r>
            <w:r w:rsidRPr="001A5D83">
              <w:rPr>
                <w:rFonts w:ascii="Times New Roman" w:hAnsi="Times New Roman" w:cs="Times New Roman"/>
                <w:b/>
                <w:color w:val="000000" w:themeColor="text1"/>
                <w:sz w:val="24"/>
                <w:szCs w:val="24"/>
              </w:rPr>
              <w:t xml:space="preserve"> </w:t>
            </w:r>
            <w:r w:rsidRPr="001A5D83">
              <w:rPr>
                <w:rFonts w:ascii="Times New Roman" w:hAnsi="Times New Roman" w:cs="Times New Roman"/>
                <w:b/>
                <w:color w:val="000000" w:themeColor="text1"/>
                <w:sz w:val="24"/>
                <w:szCs w:val="24"/>
              </w:rPr>
              <w:t>fogadó gyámot is érteni kell.</w:t>
            </w:r>
          </w:p>
        </w:tc>
        <w:bookmarkStart w:id="7" w:name="_GoBack"/>
        <w:bookmarkEnd w:id="7"/>
      </w:tr>
    </w:tbl>
    <w:p w:rsidR="001A5D83" w:rsidRDefault="001A5D83" w:rsidP="001A5D83">
      <w:pPr>
        <w:spacing w:after="0" w:line="240" w:lineRule="auto"/>
        <w:jc w:val="both"/>
        <w:rPr>
          <w:rFonts w:ascii="Times New Roman" w:hAnsi="Times New Roman" w:cs="Times New Roman"/>
          <w:sz w:val="24"/>
          <w:szCs w:val="24"/>
        </w:rPr>
      </w:pPr>
    </w:p>
    <w:p w:rsidR="001A5D83" w:rsidRDefault="001A5D83" w:rsidP="001A5D83">
      <w:pPr>
        <w:rPr>
          <w:rFonts w:ascii="Times New Roman" w:hAnsi="Times New Roman" w:cs="Times New Roman"/>
          <w:b/>
          <w:sz w:val="24"/>
          <w:szCs w:val="24"/>
        </w:rPr>
      </w:pPr>
      <w:r>
        <w:rPr>
          <w:rFonts w:ascii="Times New Roman" w:hAnsi="Times New Roman" w:cs="Times New Roman"/>
          <w:b/>
          <w:sz w:val="24"/>
          <w:szCs w:val="24"/>
        </w:rPr>
        <w:br w:type="page"/>
      </w:r>
    </w:p>
    <w:p w:rsidR="001A5D83" w:rsidRDefault="001A5D83"/>
    <w:sectPr w:rsidR="001A5D83" w:rsidSect="00330B32">
      <w:type w:val="continuous"/>
      <w:pgSz w:w="11906" w:h="16838" w:code="9"/>
      <w:pgMar w:top="1276" w:right="1274" w:bottom="1701"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659DC"/>
    <w:multiLevelType w:val="hybridMultilevel"/>
    <w:tmpl w:val="182CBC44"/>
    <w:lvl w:ilvl="0" w:tplc="542211CC">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5B4644CE"/>
    <w:multiLevelType w:val="hybridMultilevel"/>
    <w:tmpl w:val="B14AD3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5E17645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FCA2F6C"/>
    <w:multiLevelType w:val="hybridMultilevel"/>
    <w:tmpl w:val="F14A52C0"/>
    <w:lvl w:ilvl="0" w:tplc="AA26F21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83"/>
    <w:rsid w:val="000707FD"/>
    <w:rsid w:val="001A5D83"/>
    <w:rsid w:val="00330B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5D8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A5D8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1A5D83"/>
    <w:pPr>
      <w:ind w:left="720"/>
      <w:contextualSpacing/>
    </w:pPr>
  </w:style>
  <w:style w:type="character" w:customStyle="1" w:styleId="apple-converted-space">
    <w:name w:val="apple-converted-space"/>
    <w:basedOn w:val="Bekezdsalapbettpusa"/>
    <w:rsid w:val="001A5D83"/>
  </w:style>
  <w:style w:type="table" w:styleId="Rcsostblzat">
    <w:name w:val="Table Grid"/>
    <w:basedOn w:val="Normltblzat"/>
    <w:uiPriority w:val="59"/>
    <w:rsid w:val="001A5D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5D8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A5D8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1A5D83"/>
    <w:pPr>
      <w:ind w:left="720"/>
      <w:contextualSpacing/>
    </w:pPr>
  </w:style>
  <w:style w:type="character" w:customStyle="1" w:styleId="apple-converted-space">
    <w:name w:val="apple-converted-space"/>
    <w:basedOn w:val="Bekezdsalapbettpusa"/>
    <w:rsid w:val="001A5D83"/>
  </w:style>
  <w:style w:type="table" w:styleId="Rcsostblzat">
    <w:name w:val="Table Grid"/>
    <w:basedOn w:val="Normltblzat"/>
    <w:uiPriority w:val="59"/>
    <w:rsid w:val="001A5D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5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3174</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Tanker</dc:creator>
  <cp:lastModifiedBy>Tanker</cp:lastModifiedBy>
  <cp:revision>1</cp:revision>
  <dcterms:created xsi:type="dcterms:W3CDTF">2015-07-28T12:20:00Z</dcterms:created>
  <dcterms:modified xsi:type="dcterms:W3CDTF">2015-07-28T12:22:00Z</dcterms:modified>
</cp:coreProperties>
</file>