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265" w:rsidRDefault="00BE2265" w:rsidP="00BE2265">
      <w:pPr>
        <w:rPr>
          <w:rFonts w:ascii="Arial" w:hAnsi="Arial" w:cs="Arial"/>
          <w:b/>
          <w:caps/>
          <w:color w:val="404040" w:themeColor="text1" w:themeTint="BF"/>
          <w:sz w:val="24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8188A" wp14:editId="58D25673">
                <wp:simplePos x="0" y="0"/>
                <wp:positionH relativeFrom="column">
                  <wp:posOffset>1488440</wp:posOffset>
                </wp:positionH>
                <wp:positionV relativeFrom="paragraph">
                  <wp:posOffset>21590</wp:posOffset>
                </wp:positionV>
                <wp:extent cx="3533775" cy="819150"/>
                <wp:effectExtent l="0" t="0" r="0" b="0"/>
                <wp:wrapNone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37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E2265" w:rsidRPr="001E3303" w:rsidRDefault="001E3303" w:rsidP="001E3303">
                            <w:pPr>
                              <w:spacing w:after="36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BACC6" w:themeColor="accent5"/>
                                <w:spacing w:val="80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4BACC6" w:themeColor="accent5"/>
                                <w:spacing w:val="80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Természettudományi labor</w:t>
                            </w:r>
                          </w:p>
                          <w:p w:rsidR="00BE2265" w:rsidRPr="00BE2265" w:rsidRDefault="00BE2265" w:rsidP="00BE22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BACC6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F8188A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117.2pt;margin-top:1.7pt;width:278.2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" filled="f" stroked="f">
                <v:textbox>
                  <w:txbxContent>
                    <w:p w:rsidR="00BE2265" w:rsidRPr="001E3303" w:rsidRDefault="001E3303" w:rsidP="001E3303">
                      <w:pPr>
                        <w:spacing w:after="360"/>
                        <w:jc w:val="center"/>
                        <w:rPr>
                          <w:rFonts w:ascii="Times New Roman" w:hAnsi="Times New Roman" w:cs="Times New Roman"/>
                          <w:b/>
                          <w:color w:val="4BACC6" w:themeColor="accent5"/>
                          <w:spacing w:val="80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4BACC6" w:themeColor="accent5"/>
                          <w:spacing w:val="80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Természettudományi labor</w:t>
                      </w:r>
                    </w:p>
                    <w:p w:rsidR="00BE2265" w:rsidRPr="00BE2265" w:rsidRDefault="00BE2265" w:rsidP="00BE2265">
                      <w:pPr>
                        <w:jc w:val="center"/>
                        <w:rPr>
                          <w:rFonts w:ascii="Arial" w:hAnsi="Arial" w:cs="Arial"/>
                          <w:b/>
                          <w:color w:val="4BACC6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31671" w:rsidRPr="00B47448" w:rsidRDefault="00831671" w:rsidP="00026795">
      <w:pPr>
        <w:spacing w:before="1200"/>
        <w:jc w:val="center"/>
        <w:rPr>
          <w:rFonts w:ascii="Times New Roman" w:hAnsi="Times New Roman" w:cs="Times New Roman"/>
          <w:caps/>
          <w:color w:val="404040" w:themeColor="text1" w:themeTint="BF"/>
          <w:sz w:val="28"/>
          <w:szCs w:val="28"/>
        </w:rPr>
      </w:pPr>
      <w:r w:rsidRPr="00B47448">
        <w:rPr>
          <w:rFonts w:ascii="Times New Roman" w:hAnsi="Times New Roman" w:cs="Times New Roman"/>
          <w:caps/>
          <w:color w:val="404040" w:themeColor="text1" w:themeTint="BF"/>
          <w:sz w:val="28"/>
          <w:szCs w:val="28"/>
        </w:rPr>
        <w:t>a Jedlik Ányos Gimnáziumban</w:t>
      </w:r>
    </w:p>
    <w:p w:rsidR="001E3303" w:rsidRPr="00B47448" w:rsidRDefault="00BE2265" w:rsidP="001E3303">
      <w:pPr>
        <w:spacing w:before="360" w:after="0" w:line="360" w:lineRule="auto"/>
        <w:ind w:left="1418" w:right="1418"/>
        <w:jc w:val="both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A csepeli </w:t>
      </w:r>
      <w:r w:rsidRPr="00B47448">
        <w:rPr>
          <w:rFonts w:ascii="Times New Roman" w:hAnsi="Times New Roman" w:cs="Times New Roman"/>
          <w:b/>
          <w:i/>
          <w:color w:val="404040" w:themeColor="text1" w:themeTint="BF"/>
          <w:sz w:val="24"/>
          <w:szCs w:val="24"/>
        </w:rPr>
        <w:t>Jedlik Ányos Gimnáziumban</w:t>
      </w:r>
      <w:r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több mint 300 millió forint értékű európai uniós projekt keretében komplex, a legmodernebb technológiával felszerelt oktató természettudományos laboratórium került kia</w:t>
      </w:r>
      <w:r w:rsidR="001E3303"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lakításra.</w:t>
      </w:r>
      <w:r w:rsidR="001E3303"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br/>
        <w:t xml:space="preserve">Az új laborban számos </w:t>
      </w:r>
      <w:r w:rsidR="001E3303" w:rsidRPr="00B47448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biológiai, fizika és kémia</w:t>
      </w:r>
      <w:r w:rsidR="001E3303"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kísérlet végezhetnek el a diákok</w:t>
      </w:r>
    </w:p>
    <w:p w:rsidR="001E3303" w:rsidRPr="00B47448" w:rsidRDefault="001E3303" w:rsidP="00210692">
      <w:pPr>
        <w:tabs>
          <w:tab w:val="left" w:pos="7088"/>
        </w:tabs>
        <w:autoSpaceDE w:val="0"/>
        <w:autoSpaceDN w:val="0"/>
        <w:adjustRightInd w:val="0"/>
        <w:spacing w:before="240" w:after="240"/>
        <w:ind w:right="56"/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01A95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Legnépszerűbb fizika kísérletek:</w:t>
      </w:r>
    </w:p>
    <w:tbl>
      <w:tblPr>
        <w:tblStyle w:val="Rcsostblzat"/>
        <w:tblW w:w="105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3124"/>
        <w:gridCol w:w="3272"/>
      </w:tblGrid>
      <w:tr w:rsidR="001E3303" w:rsidRPr="00B47448" w:rsidTr="004648C2">
        <w:tc>
          <w:tcPr>
            <w:tcW w:w="4106" w:type="dxa"/>
          </w:tcPr>
          <w:p w:rsidR="001E3303" w:rsidRPr="00B47448" w:rsidRDefault="001E3303" w:rsidP="00210692">
            <w:pPr>
              <w:tabs>
                <w:tab w:val="left" w:pos="7088"/>
              </w:tabs>
              <w:autoSpaceDE w:val="0"/>
              <w:autoSpaceDN w:val="0"/>
              <w:adjustRightInd w:val="0"/>
              <w:ind w:right="56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  <w:r w:rsidRPr="00B47448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u w:val="single"/>
              </w:rPr>
              <w:t>7-8.éfvolyam</w:t>
            </w:r>
          </w:p>
        </w:tc>
        <w:tc>
          <w:tcPr>
            <w:tcW w:w="3124" w:type="dxa"/>
          </w:tcPr>
          <w:p w:rsidR="001E3303" w:rsidRPr="00B47448" w:rsidRDefault="00210692" w:rsidP="00210692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120"/>
              <w:ind w:right="56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  <w:r w:rsidRPr="00B47448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u w:val="single"/>
              </w:rPr>
              <w:t>9.</w:t>
            </w:r>
            <w:r w:rsidR="001E3303" w:rsidRPr="00B47448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u w:val="single"/>
              </w:rPr>
              <w:t xml:space="preserve"> évfolyam</w:t>
            </w:r>
            <w:r w:rsidR="001169A3" w:rsidRPr="00B47448">
              <w:rPr>
                <w:rStyle w:val="Lbjegyzet-hivatkozs"/>
                <w:rFonts w:ascii="Times New Roman" w:hAnsi="Times New Roman" w:cs="Times New Roman"/>
                <w:color w:val="404040" w:themeColor="text1" w:themeTint="BF"/>
                <w:sz w:val="24"/>
                <w:szCs w:val="24"/>
                <w:u w:val="single"/>
              </w:rPr>
              <w:footnoteReference w:id="1"/>
            </w:r>
          </w:p>
        </w:tc>
        <w:tc>
          <w:tcPr>
            <w:tcW w:w="3272" w:type="dxa"/>
          </w:tcPr>
          <w:p w:rsidR="001E3303" w:rsidRPr="00B47448" w:rsidRDefault="001E3303" w:rsidP="00210692">
            <w:pPr>
              <w:tabs>
                <w:tab w:val="left" w:pos="7088"/>
              </w:tabs>
              <w:autoSpaceDE w:val="0"/>
              <w:autoSpaceDN w:val="0"/>
              <w:adjustRightInd w:val="0"/>
              <w:ind w:right="56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  <w:r w:rsidRPr="00B47448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u w:val="single"/>
              </w:rPr>
              <w:t>1</w:t>
            </w:r>
            <w:r w:rsidR="00210692" w:rsidRPr="00B47448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u w:val="single"/>
              </w:rPr>
              <w:t xml:space="preserve">0. </w:t>
            </w:r>
            <w:r w:rsidRPr="00B47448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u w:val="single"/>
              </w:rPr>
              <w:t>évfolyam</w:t>
            </w:r>
          </w:p>
        </w:tc>
      </w:tr>
      <w:tr w:rsidR="001E3303" w:rsidRPr="00B47448" w:rsidTr="004648C2">
        <w:tc>
          <w:tcPr>
            <w:tcW w:w="4106" w:type="dxa"/>
          </w:tcPr>
          <w:p w:rsidR="001E3303" w:rsidRPr="00B47448" w:rsidRDefault="007C48AA" w:rsidP="00210692">
            <w:pPr>
              <w:pStyle w:val="Listaszerbekezds"/>
              <w:numPr>
                <w:ilvl w:val="0"/>
                <w:numId w:val="2"/>
              </w:numPr>
              <w:tabs>
                <w:tab w:val="left" w:pos="207"/>
                <w:tab w:val="left" w:pos="7088"/>
              </w:tabs>
              <w:autoSpaceDE w:val="0"/>
              <w:autoSpaceDN w:val="0"/>
              <w:adjustRightInd w:val="0"/>
              <w:ind w:left="318" w:right="56" w:hanging="284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47448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Az erő mérése</w:t>
            </w:r>
          </w:p>
        </w:tc>
        <w:tc>
          <w:tcPr>
            <w:tcW w:w="3124" w:type="dxa"/>
          </w:tcPr>
          <w:p w:rsidR="00705CF7" w:rsidRPr="00B47448" w:rsidRDefault="00705CF7" w:rsidP="00210692">
            <w:pPr>
              <w:pStyle w:val="Listaszerbekezds"/>
              <w:numPr>
                <w:ilvl w:val="0"/>
                <w:numId w:val="3"/>
              </w:numPr>
              <w:tabs>
                <w:tab w:val="left" w:pos="256"/>
                <w:tab w:val="left" w:pos="7088"/>
              </w:tabs>
              <w:autoSpaceDE w:val="0"/>
              <w:autoSpaceDN w:val="0"/>
              <w:adjustRightInd w:val="0"/>
              <w:spacing w:before="240"/>
              <w:ind w:left="322" w:right="56" w:hanging="283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47448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Tömegmérés</w:t>
            </w:r>
          </w:p>
        </w:tc>
        <w:tc>
          <w:tcPr>
            <w:tcW w:w="3272" w:type="dxa"/>
          </w:tcPr>
          <w:p w:rsidR="001E3303" w:rsidRPr="00B47448" w:rsidRDefault="00705CF7" w:rsidP="004648C2">
            <w:pPr>
              <w:pStyle w:val="Listaszerbekezds"/>
              <w:numPr>
                <w:ilvl w:val="0"/>
                <w:numId w:val="4"/>
              </w:numPr>
              <w:tabs>
                <w:tab w:val="left" w:pos="7088"/>
              </w:tabs>
              <w:autoSpaceDE w:val="0"/>
              <w:autoSpaceDN w:val="0"/>
              <w:adjustRightInd w:val="0"/>
              <w:spacing w:before="240"/>
              <w:ind w:left="311" w:right="56" w:hanging="284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47448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Galilei távcső modell készítése</w:t>
            </w:r>
          </w:p>
        </w:tc>
      </w:tr>
      <w:tr w:rsidR="00366377" w:rsidRPr="00B47448" w:rsidTr="004648C2">
        <w:tc>
          <w:tcPr>
            <w:tcW w:w="4106" w:type="dxa"/>
          </w:tcPr>
          <w:p w:rsidR="00366377" w:rsidRPr="00B47448" w:rsidRDefault="002541AD" w:rsidP="004648C2">
            <w:pPr>
              <w:pStyle w:val="Listaszerbekezds"/>
              <w:numPr>
                <w:ilvl w:val="0"/>
                <w:numId w:val="2"/>
              </w:numPr>
              <w:tabs>
                <w:tab w:val="left" w:pos="207"/>
                <w:tab w:val="left" w:pos="7088"/>
              </w:tabs>
              <w:autoSpaceDE w:val="0"/>
              <w:autoSpaceDN w:val="0"/>
              <w:adjustRightInd w:val="0"/>
              <w:ind w:left="318" w:right="56" w:hanging="284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47448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Geometriai </w:t>
            </w:r>
            <w:r w:rsidR="004648C2" w:rsidRPr="00B47448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optikai kísérletek</w:t>
            </w:r>
            <w:r w:rsidR="004648C2" w:rsidRPr="00B47448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br/>
            </w:r>
            <w:r w:rsidR="00366377" w:rsidRPr="00B47448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tükrökkel</w:t>
            </w:r>
          </w:p>
        </w:tc>
        <w:tc>
          <w:tcPr>
            <w:tcW w:w="3124" w:type="dxa"/>
          </w:tcPr>
          <w:p w:rsidR="00366377" w:rsidRPr="00B47448" w:rsidRDefault="00366377" w:rsidP="004648C2">
            <w:pPr>
              <w:pStyle w:val="Listaszerbekezds"/>
              <w:numPr>
                <w:ilvl w:val="0"/>
                <w:numId w:val="3"/>
              </w:numPr>
              <w:tabs>
                <w:tab w:val="left" w:pos="256"/>
                <w:tab w:val="left" w:pos="7088"/>
              </w:tabs>
              <w:autoSpaceDE w:val="0"/>
              <w:autoSpaceDN w:val="0"/>
              <w:adjustRightInd w:val="0"/>
              <w:spacing w:before="240"/>
              <w:ind w:left="322" w:right="56" w:hanging="283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47448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A matematikai inga</w:t>
            </w:r>
          </w:p>
        </w:tc>
        <w:tc>
          <w:tcPr>
            <w:tcW w:w="3272" w:type="dxa"/>
          </w:tcPr>
          <w:p w:rsidR="00366377" w:rsidRPr="00B47448" w:rsidRDefault="00366377" w:rsidP="004648C2">
            <w:pPr>
              <w:pStyle w:val="Listaszerbekezds"/>
              <w:numPr>
                <w:ilvl w:val="0"/>
                <w:numId w:val="4"/>
              </w:numPr>
              <w:tabs>
                <w:tab w:val="left" w:pos="7088"/>
              </w:tabs>
              <w:autoSpaceDE w:val="0"/>
              <w:autoSpaceDN w:val="0"/>
              <w:adjustRightInd w:val="0"/>
              <w:spacing w:before="240"/>
              <w:ind w:left="311" w:right="56" w:hanging="284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47448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Kepler távcső modell készítése</w:t>
            </w:r>
          </w:p>
        </w:tc>
      </w:tr>
      <w:tr w:rsidR="00366377" w:rsidRPr="00B47448" w:rsidTr="004648C2">
        <w:trPr>
          <w:trHeight w:val="367"/>
        </w:trPr>
        <w:tc>
          <w:tcPr>
            <w:tcW w:w="4106" w:type="dxa"/>
          </w:tcPr>
          <w:p w:rsidR="00366377" w:rsidRPr="00B47448" w:rsidRDefault="00366377" w:rsidP="004648C2">
            <w:pPr>
              <w:pStyle w:val="Listaszerbekezds"/>
              <w:numPr>
                <w:ilvl w:val="0"/>
                <w:numId w:val="2"/>
              </w:numPr>
              <w:tabs>
                <w:tab w:val="left" w:pos="207"/>
                <w:tab w:val="left" w:pos="7088"/>
              </w:tabs>
              <w:autoSpaceDE w:val="0"/>
              <w:autoSpaceDN w:val="0"/>
              <w:adjustRightInd w:val="0"/>
              <w:ind w:left="318" w:right="56" w:hanging="284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proofErr w:type="spellStart"/>
            <w:r w:rsidRPr="00B47448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Cartesius-féle</w:t>
            </w:r>
            <w:proofErr w:type="spellEnd"/>
            <w:r w:rsidRPr="00B47448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 búvár</w:t>
            </w:r>
          </w:p>
        </w:tc>
        <w:tc>
          <w:tcPr>
            <w:tcW w:w="3124" w:type="dxa"/>
          </w:tcPr>
          <w:p w:rsidR="00366377" w:rsidRPr="00B47448" w:rsidRDefault="00366377" w:rsidP="004648C2">
            <w:pPr>
              <w:pStyle w:val="Listaszerbekezds"/>
              <w:numPr>
                <w:ilvl w:val="0"/>
                <w:numId w:val="3"/>
              </w:numPr>
              <w:tabs>
                <w:tab w:val="left" w:pos="256"/>
                <w:tab w:val="left" w:pos="7088"/>
              </w:tabs>
              <w:autoSpaceDE w:val="0"/>
              <w:autoSpaceDN w:val="0"/>
              <w:adjustRightInd w:val="0"/>
              <w:spacing w:before="240"/>
              <w:ind w:left="322" w:right="56" w:hanging="283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47448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Szívó-nyomó kút modell</w:t>
            </w:r>
          </w:p>
        </w:tc>
        <w:tc>
          <w:tcPr>
            <w:tcW w:w="3272" w:type="dxa"/>
          </w:tcPr>
          <w:p w:rsidR="00366377" w:rsidRPr="00B47448" w:rsidRDefault="00366377" w:rsidP="004648C2">
            <w:pPr>
              <w:pStyle w:val="Listaszerbekezds"/>
              <w:numPr>
                <w:ilvl w:val="0"/>
                <w:numId w:val="4"/>
              </w:numPr>
              <w:tabs>
                <w:tab w:val="left" w:pos="7088"/>
              </w:tabs>
              <w:autoSpaceDE w:val="0"/>
              <w:autoSpaceDN w:val="0"/>
              <w:adjustRightInd w:val="0"/>
              <w:spacing w:before="240"/>
              <w:ind w:left="311" w:right="56" w:hanging="284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B47448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A fénypolarizációja</w:t>
            </w:r>
          </w:p>
        </w:tc>
      </w:tr>
    </w:tbl>
    <w:p w:rsidR="001E3303" w:rsidRPr="00B47448" w:rsidRDefault="001E3303" w:rsidP="00CA0E60">
      <w:pPr>
        <w:tabs>
          <w:tab w:val="left" w:pos="7088"/>
        </w:tabs>
        <w:autoSpaceDE w:val="0"/>
        <w:autoSpaceDN w:val="0"/>
        <w:adjustRightInd w:val="0"/>
        <w:spacing w:before="240" w:after="0"/>
        <w:ind w:right="56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4F42E6" w:rsidRPr="00BB3835" w:rsidRDefault="001169A3" w:rsidP="00CA0E60">
      <w:pPr>
        <w:tabs>
          <w:tab w:val="left" w:pos="7088"/>
        </w:tabs>
        <w:autoSpaceDE w:val="0"/>
        <w:autoSpaceDN w:val="0"/>
        <w:adjustRightInd w:val="0"/>
        <w:spacing w:before="240" w:after="0"/>
        <w:ind w:right="56"/>
        <w:rPr>
          <w:rFonts w:ascii="Arial" w:hAnsi="Arial" w:cs="Arial"/>
          <w:color w:val="404040" w:themeColor="text1" w:themeTint="BF"/>
          <w:sz w:val="24"/>
          <w:szCs w:val="24"/>
        </w:rPr>
      </w:pPr>
      <w:r w:rsidRPr="00BB3835">
        <w:rPr>
          <w:rFonts w:ascii="Arial" w:hAnsi="Arial" w:cs="Arial"/>
          <w:i/>
          <w:color w:val="404040" w:themeColor="text1" w:themeTint="BF"/>
          <w:sz w:val="24"/>
          <w:szCs w:val="24"/>
          <w:u w:val="single"/>
        </w:rPr>
        <w:t xml:space="preserve">A labor bemutató napján </w:t>
      </w:r>
      <w:r w:rsidR="00BE2265" w:rsidRPr="00BB3835">
        <w:rPr>
          <w:rFonts w:ascii="Arial" w:hAnsi="Arial" w:cs="Arial"/>
          <w:i/>
          <w:color w:val="404040" w:themeColor="text1" w:themeTint="BF"/>
          <w:sz w:val="24"/>
          <w:szCs w:val="24"/>
          <w:u w:val="single"/>
        </w:rPr>
        <w:t>lehetőség nyílik</w:t>
      </w:r>
    </w:p>
    <w:p w:rsidR="004F42E6" w:rsidRPr="00BB3835" w:rsidRDefault="004F42E6" w:rsidP="00A2439B">
      <w:pPr>
        <w:pStyle w:val="Listaszerbekezds"/>
        <w:numPr>
          <w:ilvl w:val="0"/>
          <w:numId w:val="1"/>
        </w:numPr>
        <w:tabs>
          <w:tab w:val="left" w:pos="851"/>
          <w:tab w:val="left" w:pos="7088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BB3835">
        <w:rPr>
          <w:rFonts w:ascii="Arial" w:hAnsi="Arial" w:cs="Arial"/>
          <w:color w:val="404040" w:themeColor="text1" w:themeTint="BF"/>
          <w:sz w:val="24"/>
          <w:szCs w:val="24"/>
        </w:rPr>
        <w:t>A</w:t>
      </w:r>
      <w:r w:rsidR="00BE2265" w:rsidRPr="00BB3835">
        <w:rPr>
          <w:rFonts w:ascii="Arial" w:hAnsi="Arial" w:cs="Arial"/>
          <w:color w:val="404040" w:themeColor="text1" w:themeTint="BF"/>
          <w:sz w:val="24"/>
          <w:szCs w:val="24"/>
        </w:rPr>
        <w:t xml:space="preserve"> labor</w:t>
      </w:r>
      <w:r w:rsidRPr="00BB3835">
        <w:rPr>
          <w:rFonts w:ascii="Arial" w:hAnsi="Arial" w:cs="Arial"/>
          <w:color w:val="404040" w:themeColor="text1" w:themeTint="BF"/>
          <w:sz w:val="24"/>
          <w:szCs w:val="24"/>
        </w:rPr>
        <w:t xml:space="preserve"> megtekintésére</w:t>
      </w:r>
      <w:bookmarkStart w:id="0" w:name="_GoBack"/>
      <w:bookmarkEnd w:id="0"/>
    </w:p>
    <w:p w:rsidR="004F42E6" w:rsidRPr="00BB3835" w:rsidRDefault="004F42E6" w:rsidP="00A2439B">
      <w:pPr>
        <w:pStyle w:val="Listaszerbekezds"/>
        <w:numPr>
          <w:ilvl w:val="0"/>
          <w:numId w:val="1"/>
        </w:numPr>
        <w:tabs>
          <w:tab w:val="left" w:pos="851"/>
          <w:tab w:val="left" w:pos="7088"/>
        </w:tabs>
        <w:autoSpaceDE w:val="0"/>
        <w:autoSpaceDN w:val="0"/>
        <w:adjustRightInd w:val="0"/>
        <w:spacing w:before="360"/>
        <w:ind w:left="851" w:hanging="284"/>
        <w:contextualSpacing w:val="0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BB3835">
        <w:rPr>
          <w:rFonts w:ascii="Arial" w:hAnsi="Arial" w:cs="Arial"/>
          <w:color w:val="404040" w:themeColor="text1" w:themeTint="BF"/>
          <w:sz w:val="24"/>
          <w:szCs w:val="24"/>
        </w:rPr>
        <w:t>Részvétel s</w:t>
      </w:r>
      <w:r w:rsidR="00BE2265" w:rsidRPr="00BB3835">
        <w:rPr>
          <w:rFonts w:ascii="Arial" w:hAnsi="Arial" w:cs="Arial"/>
          <w:color w:val="404040" w:themeColor="text1" w:themeTint="BF"/>
          <w:sz w:val="24"/>
          <w:szCs w:val="24"/>
        </w:rPr>
        <w:t>zakmai előadások</w:t>
      </w:r>
      <w:r w:rsidR="001169A3" w:rsidRPr="00BB3835">
        <w:rPr>
          <w:rFonts w:ascii="Arial" w:hAnsi="Arial" w:cs="Arial"/>
          <w:color w:val="404040" w:themeColor="text1" w:themeTint="BF"/>
          <w:sz w:val="24"/>
          <w:szCs w:val="24"/>
        </w:rPr>
        <w:t>on</w:t>
      </w:r>
    </w:p>
    <w:p w:rsidR="00BE2265" w:rsidRPr="00B47448" w:rsidRDefault="004F42E6" w:rsidP="005F3E2F">
      <w:pPr>
        <w:pStyle w:val="Listaszerbekezds"/>
        <w:numPr>
          <w:ilvl w:val="0"/>
          <w:numId w:val="1"/>
        </w:numPr>
        <w:tabs>
          <w:tab w:val="left" w:pos="851"/>
          <w:tab w:val="left" w:pos="7088"/>
        </w:tabs>
        <w:autoSpaceDE w:val="0"/>
        <w:autoSpaceDN w:val="0"/>
        <w:adjustRightInd w:val="0"/>
        <w:spacing w:before="360"/>
        <w:ind w:left="851" w:hanging="284"/>
        <w:jc w:val="both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B3835">
        <w:rPr>
          <w:rFonts w:ascii="Arial" w:hAnsi="Arial" w:cs="Arial"/>
          <w:color w:val="404040" w:themeColor="text1" w:themeTint="BF"/>
          <w:sz w:val="24"/>
          <w:szCs w:val="24"/>
        </w:rPr>
        <w:t>I</w:t>
      </w:r>
      <w:r w:rsidR="00BE2265" w:rsidRPr="00BB3835">
        <w:rPr>
          <w:rFonts w:ascii="Arial" w:hAnsi="Arial" w:cs="Arial"/>
          <w:color w:val="404040" w:themeColor="text1" w:themeTint="BF"/>
          <w:sz w:val="24"/>
          <w:szCs w:val="24"/>
        </w:rPr>
        <w:t>zgalmas szemlé</w:t>
      </w:r>
      <w:r w:rsidR="001169A3" w:rsidRPr="00BB3835">
        <w:rPr>
          <w:rFonts w:ascii="Arial" w:hAnsi="Arial" w:cs="Arial"/>
          <w:color w:val="404040" w:themeColor="text1" w:themeTint="BF"/>
          <w:sz w:val="24"/>
          <w:szCs w:val="24"/>
        </w:rPr>
        <w:t>ltető kísérletek megtekintésére</w:t>
      </w:r>
    </w:p>
    <w:p w:rsidR="00BE2265" w:rsidRPr="00B47448" w:rsidRDefault="00BE2265" w:rsidP="00FF6678">
      <w:pPr>
        <w:pBdr>
          <w:top w:val="double" w:sz="4" w:space="12" w:color="auto"/>
          <w:left w:val="double" w:sz="4" w:space="4" w:color="auto"/>
          <w:bottom w:val="double" w:sz="4" w:space="12" w:color="auto"/>
          <w:right w:val="double" w:sz="4" w:space="4" w:color="auto"/>
        </w:pBdr>
        <w:tabs>
          <w:tab w:val="left" w:pos="3969"/>
        </w:tabs>
        <w:autoSpaceDE w:val="0"/>
        <w:autoSpaceDN w:val="0"/>
        <w:adjustRightInd w:val="0"/>
        <w:spacing w:before="1080" w:after="0" w:line="360" w:lineRule="auto"/>
        <w:ind w:left="2268" w:right="1982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B47448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Időpont:</w:t>
      </w:r>
      <w:r w:rsidR="000B5A9F"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="000B5A9F"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ab/>
      </w:r>
      <w:r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2014. október</w:t>
      </w:r>
      <w:r w:rsidR="0072073F"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18.</w:t>
      </w:r>
      <w:r w:rsidR="0072073F" w:rsidRPr="00B47448">
        <w:rPr>
          <w:rStyle w:val="Lbjegyzet-hivatkozs"/>
          <w:rFonts w:ascii="Times New Roman" w:hAnsi="Times New Roman" w:cs="Times New Roman"/>
          <w:color w:val="404040" w:themeColor="text1" w:themeTint="BF"/>
          <w:sz w:val="24"/>
          <w:szCs w:val="24"/>
        </w:rPr>
        <w:footnoteReference w:id="2"/>
      </w:r>
      <w:r w:rsidR="00662B20"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9</w:t>
      </w:r>
      <w:r w:rsidR="00662B20" w:rsidRPr="00B47448">
        <w:rPr>
          <w:rFonts w:ascii="Times New Roman" w:hAnsi="Times New Roman" w:cs="Times New Roman"/>
          <w:color w:val="404040" w:themeColor="text1" w:themeTint="BF"/>
          <w:sz w:val="24"/>
          <w:szCs w:val="24"/>
          <w:u w:val="single"/>
          <w:vertAlign w:val="superscript"/>
        </w:rPr>
        <w:t>00</w:t>
      </w:r>
      <w:r w:rsidR="000B5A9F"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br/>
      </w:r>
      <w:r w:rsidRPr="00B47448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Helyszín:</w:t>
      </w:r>
      <w:r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ab/>
        <w:t>Jedlik Ányos Gimnázium</w:t>
      </w:r>
      <w:r w:rsidR="000B5A9F"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br/>
      </w:r>
      <w:r w:rsidR="000B5A9F"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ab/>
      </w:r>
      <w:r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Természettudományos Labor (3. emelet)</w:t>
      </w:r>
      <w:r w:rsidR="000B5A9F"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br/>
      </w:r>
      <w:r w:rsidR="000B5A9F"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ab/>
      </w:r>
      <w:r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(1212 Bud</w:t>
      </w:r>
      <w:r w:rsidR="000B5A9F"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apest, Táncsics Mihály utca 92.</w:t>
      </w:r>
      <w:r w:rsidR="000B5A9F"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br/>
      </w:r>
      <w:r w:rsidRPr="00B47448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Regisztráció:</w:t>
      </w:r>
      <w:r w:rsidR="00662B20"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="00662B20"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ab/>
        <w:t>9</w:t>
      </w:r>
      <w:r w:rsidR="00C50633" w:rsidRPr="00C208B2">
        <w:rPr>
          <w:rFonts w:ascii="Times New Roman" w:hAnsi="Times New Roman" w:cs="Times New Roman"/>
          <w:color w:val="404040" w:themeColor="text1" w:themeTint="BF"/>
          <w:sz w:val="24"/>
          <w:szCs w:val="24"/>
          <w:u w:val="single"/>
          <w:vertAlign w:val="superscript"/>
        </w:rPr>
        <w:t>15</w:t>
      </w:r>
      <w:r w:rsidR="00662B20" w:rsidRPr="00B4744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– 9</w:t>
      </w:r>
      <w:r w:rsidR="00C50633" w:rsidRPr="00C208B2">
        <w:rPr>
          <w:rFonts w:ascii="Times New Roman" w:hAnsi="Times New Roman" w:cs="Times New Roman"/>
          <w:color w:val="404040" w:themeColor="text1" w:themeTint="BF"/>
          <w:sz w:val="24"/>
          <w:szCs w:val="24"/>
          <w:u w:val="single"/>
          <w:vertAlign w:val="superscript"/>
        </w:rPr>
        <w:t>45</w:t>
      </w:r>
    </w:p>
    <w:p w:rsidR="00BE2265" w:rsidRPr="00B47448" w:rsidRDefault="00BE2265" w:rsidP="00BE2265">
      <w:pPr>
        <w:autoSpaceDE w:val="0"/>
        <w:autoSpaceDN w:val="0"/>
        <w:adjustRightInd w:val="0"/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en-US"/>
        </w:rPr>
      </w:pPr>
    </w:p>
    <w:p w:rsidR="009E2D9B" w:rsidRPr="00B47448" w:rsidRDefault="009E2D9B">
      <w:pPr>
        <w:rPr>
          <w:rFonts w:ascii="Times New Roman" w:hAnsi="Times New Roman" w:cs="Times New Roman"/>
          <w:sz w:val="24"/>
          <w:szCs w:val="24"/>
        </w:rPr>
      </w:pPr>
    </w:p>
    <w:sectPr w:rsidR="009E2D9B" w:rsidRPr="00B47448" w:rsidSect="0021015D">
      <w:footnotePr>
        <w:numFmt w:val="chicago"/>
      </w:footnotePr>
      <w:pgSz w:w="11906" w:h="16838"/>
      <w:pgMar w:top="851" w:right="851" w:bottom="851" w:left="851" w:header="709" w:footer="709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73F" w:rsidRDefault="0072073F" w:rsidP="0072073F">
      <w:pPr>
        <w:spacing w:after="0" w:line="240" w:lineRule="auto"/>
      </w:pPr>
      <w:r>
        <w:separator/>
      </w:r>
    </w:p>
  </w:endnote>
  <w:endnote w:type="continuationSeparator" w:id="0">
    <w:p w:rsidR="0072073F" w:rsidRDefault="0072073F" w:rsidP="00720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73F" w:rsidRDefault="0072073F" w:rsidP="0072073F">
      <w:pPr>
        <w:spacing w:after="0" w:line="240" w:lineRule="auto"/>
      </w:pPr>
      <w:r>
        <w:separator/>
      </w:r>
    </w:p>
  </w:footnote>
  <w:footnote w:type="continuationSeparator" w:id="0">
    <w:p w:rsidR="0072073F" w:rsidRDefault="0072073F" w:rsidP="0072073F">
      <w:pPr>
        <w:spacing w:after="0" w:line="240" w:lineRule="auto"/>
      </w:pPr>
      <w:r>
        <w:continuationSeparator/>
      </w:r>
    </w:p>
  </w:footnote>
  <w:footnote w:id="1">
    <w:p w:rsidR="001169A3" w:rsidRPr="00B47448" w:rsidRDefault="001169A3" w:rsidP="009025C3">
      <w:pPr>
        <w:pStyle w:val="Lbjegyzetszveg"/>
        <w:rPr>
          <w:rFonts w:ascii="Times New Roman" w:hAnsi="Times New Roman" w:cs="Times New Roman"/>
        </w:rPr>
      </w:pPr>
      <w:r>
        <w:rPr>
          <w:rStyle w:val="Lbjegyzet-hivatkozs"/>
        </w:rPr>
        <w:footnoteRef/>
      </w:r>
      <w:r>
        <w:t xml:space="preserve"> </w:t>
      </w:r>
      <w:r w:rsidRPr="00B47448">
        <w:rPr>
          <w:rFonts w:ascii="Times New Roman" w:hAnsi="Times New Roman" w:cs="Times New Roman"/>
          <w:color w:val="333333"/>
          <w:shd w:val="clear" w:color="auto" w:fill="FFFFFF"/>
        </w:rPr>
        <w:t>A lengésidő (tömegfüggetlenség) mérése, g mérése</w:t>
      </w:r>
    </w:p>
  </w:footnote>
  <w:footnote w:id="2">
    <w:p w:rsidR="0072073F" w:rsidRPr="00B47448" w:rsidRDefault="0072073F">
      <w:pPr>
        <w:pStyle w:val="Lbjegyzetszveg"/>
        <w:rPr>
          <w:rFonts w:ascii="Times New Roman" w:hAnsi="Times New Roman" w:cs="Times New Roman"/>
        </w:rPr>
      </w:pPr>
      <w:r w:rsidRPr="00B47448">
        <w:rPr>
          <w:rStyle w:val="Lbjegyzet-hivatkozs"/>
          <w:rFonts w:ascii="Times New Roman" w:hAnsi="Times New Roman" w:cs="Times New Roman"/>
        </w:rPr>
        <w:footnoteRef/>
      </w:r>
      <w:r w:rsidR="00026795" w:rsidRPr="00B47448">
        <w:rPr>
          <w:rFonts w:ascii="Times New Roman" w:hAnsi="Times New Roman" w:cs="Times New Roman"/>
        </w:rPr>
        <w:t xml:space="preserve"> S</w:t>
      </w:r>
      <w:r w:rsidRPr="00B47448">
        <w:rPr>
          <w:rFonts w:ascii="Times New Roman" w:hAnsi="Times New Roman" w:cs="Times New Roman"/>
        </w:rPr>
        <w:t>zombat (munkanap)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677896"/>
    <w:multiLevelType w:val="hybridMultilevel"/>
    <w:tmpl w:val="DA1889F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4739EF"/>
    <w:multiLevelType w:val="hybridMultilevel"/>
    <w:tmpl w:val="A36CF18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EE1CA6"/>
    <w:multiLevelType w:val="hybridMultilevel"/>
    <w:tmpl w:val="A9F25E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83472"/>
    <w:multiLevelType w:val="hybridMultilevel"/>
    <w:tmpl w:val="6E66AAE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44"/>
    <w:rsid w:val="00026795"/>
    <w:rsid w:val="000B1483"/>
    <w:rsid w:val="000B5A9F"/>
    <w:rsid w:val="001169A3"/>
    <w:rsid w:val="001E3303"/>
    <w:rsid w:val="00206D9E"/>
    <w:rsid w:val="0021015D"/>
    <w:rsid w:val="00210692"/>
    <w:rsid w:val="002541AD"/>
    <w:rsid w:val="002E45A0"/>
    <w:rsid w:val="00366377"/>
    <w:rsid w:val="004648C2"/>
    <w:rsid w:val="00485CF6"/>
    <w:rsid w:val="004F42E6"/>
    <w:rsid w:val="00544C1F"/>
    <w:rsid w:val="00590489"/>
    <w:rsid w:val="00597A44"/>
    <w:rsid w:val="005B28F6"/>
    <w:rsid w:val="005E1D0C"/>
    <w:rsid w:val="005F3E2F"/>
    <w:rsid w:val="00662B20"/>
    <w:rsid w:val="00701A95"/>
    <w:rsid w:val="00705CF7"/>
    <w:rsid w:val="0072073F"/>
    <w:rsid w:val="00784CEE"/>
    <w:rsid w:val="007C2CCC"/>
    <w:rsid w:val="007C48AA"/>
    <w:rsid w:val="00831671"/>
    <w:rsid w:val="00860773"/>
    <w:rsid w:val="009025C3"/>
    <w:rsid w:val="009E2D9B"/>
    <w:rsid w:val="009F744D"/>
    <w:rsid w:val="00A2439B"/>
    <w:rsid w:val="00A96C64"/>
    <w:rsid w:val="00B47448"/>
    <w:rsid w:val="00B71F6F"/>
    <w:rsid w:val="00BB3835"/>
    <w:rsid w:val="00BE2265"/>
    <w:rsid w:val="00C208B2"/>
    <w:rsid w:val="00C50633"/>
    <w:rsid w:val="00C83150"/>
    <w:rsid w:val="00CA0E60"/>
    <w:rsid w:val="00CC4790"/>
    <w:rsid w:val="00D066BD"/>
    <w:rsid w:val="00DD0C23"/>
    <w:rsid w:val="00E26F93"/>
    <w:rsid w:val="00FF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9D39D-407F-4BF2-9231-6CE9E6E33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226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96C64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2073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2073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72073F"/>
    <w:rPr>
      <w:vertAlign w:val="superscript"/>
    </w:rPr>
  </w:style>
  <w:style w:type="table" w:styleId="Rcsostblzat">
    <w:name w:val="Table Grid"/>
    <w:basedOn w:val="Normltblzat"/>
    <w:uiPriority w:val="59"/>
    <w:rsid w:val="001E3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27B75-4736-4243-A284-1CA6D229C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117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Tóth</dc:creator>
  <cp:keywords/>
  <dc:description/>
  <cp:lastModifiedBy>Andrea Tóth</cp:lastModifiedBy>
  <cp:revision>46</cp:revision>
  <dcterms:created xsi:type="dcterms:W3CDTF">2015-02-13T07:51:00Z</dcterms:created>
  <dcterms:modified xsi:type="dcterms:W3CDTF">2015-02-17T10:27:00Z</dcterms:modified>
</cp:coreProperties>
</file>